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C62" w:rsidRPr="00AE0387" w:rsidRDefault="00D465E9" w:rsidP="00D46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 w:rsidRPr="00AE0387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>Supporting Information for</w:t>
      </w:r>
      <w:r w:rsidR="00AE0387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>:</w:t>
      </w:r>
    </w:p>
    <w:p w:rsidR="00946054" w:rsidRPr="00AE0387" w:rsidRDefault="00946054" w:rsidP="00946054">
      <w:pPr>
        <w:pStyle w:val="1"/>
        <w:tabs>
          <w:tab w:val="left" w:pos="8789"/>
        </w:tabs>
        <w:spacing w:before="0" w:after="0"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E0387">
        <w:rPr>
          <w:rFonts w:ascii="Times New Roman" w:eastAsia="Times New Roman" w:hAnsi="Times New Roman" w:cs="Times New Roman"/>
          <w:sz w:val="32"/>
          <w:szCs w:val="32"/>
        </w:rPr>
        <w:t>Sub</w:t>
      </w:r>
      <w:r w:rsidRPr="00AE0387">
        <w:rPr>
          <w:rFonts w:ascii="Times New Roman" w:eastAsia="Times New Roman" w:hAnsi="Times New Roman" w:cs="Times New Roman" w:hint="eastAsia"/>
          <w:sz w:val="32"/>
          <w:szCs w:val="32"/>
        </w:rPr>
        <w:t>-l</w:t>
      </w:r>
      <w:r w:rsidRPr="00AE0387">
        <w:rPr>
          <w:rFonts w:ascii="Times New Roman" w:eastAsia="Times New Roman" w:hAnsi="Times New Roman" w:cs="Times New Roman"/>
          <w:sz w:val="32"/>
          <w:szCs w:val="32"/>
        </w:rPr>
        <w:t>ethal Concentrations</w:t>
      </w:r>
      <w:r w:rsidRPr="00AE0387">
        <w:rPr>
          <w:rFonts w:ascii="Times New Roman" w:eastAsia="Times New Roman" w:hAnsi="Times New Roman" w:cs="Times New Roman" w:hint="eastAsia"/>
          <w:sz w:val="32"/>
          <w:szCs w:val="32"/>
        </w:rPr>
        <w:t xml:space="preserve"> of </w:t>
      </w:r>
      <w:r w:rsidRPr="00AE0387">
        <w:rPr>
          <w:rFonts w:ascii="Times New Roman" w:eastAsia="Times New Roman" w:hAnsi="Times New Roman" w:cs="Times New Roman"/>
          <w:sz w:val="32"/>
          <w:szCs w:val="32"/>
        </w:rPr>
        <w:t xml:space="preserve">Heavy Metals </w:t>
      </w:r>
      <w:r w:rsidRPr="00AE0387">
        <w:rPr>
          <w:rFonts w:ascii="Times New Roman" w:eastAsia="Times New Roman" w:hAnsi="Times New Roman" w:cs="Times New Roman" w:hint="eastAsia"/>
          <w:sz w:val="32"/>
          <w:szCs w:val="32"/>
        </w:rPr>
        <w:t>Induce A</w:t>
      </w:r>
      <w:r w:rsidRPr="00AE0387">
        <w:rPr>
          <w:rFonts w:ascii="Times New Roman" w:eastAsia="Times New Roman" w:hAnsi="Times New Roman" w:cs="Times New Roman"/>
          <w:sz w:val="32"/>
          <w:szCs w:val="32"/>
        </w:rPr>
        <w:t xml:space="preserve">ntibiotic </w:t>
      </w:r>
      <w:r w:rsidRPr="00AE0387">
        <w:rPr>
          <w:rFonts w:ascii="Times New Roman" w:eastAsia="Times New Roman" w:hAnsi="Times New Roman" w:cs="Times New Roman" w:hint="eastAsia"/>
          <w:sz w:val="32"/>
          <w:szCs w:val="32"/>
        </w:rPr>
        <w:t>R</w:t>
      </w:r>
      <w:r w:rsidRPr="00AE0387">
        <w:rPr>
          <w:rFonts w:ascii="Times New Roman" w:eastAsia="Times New Roman" w:hAnsi="Times New Roman" w:cs="Times New Roman"/>
          <w:sz w:val="32"/>
          <w:szCs w:val="32"/>
        </w:rPr>
        <w:t xml:space="preserve">esistance via </w:t>
      </w:r>
      <w:r w:rsidRPr="00AE0387">
        <w:rPr>
          <w:rFonts w:ascii="Times New Roman" w:eastAsia="Times New Roman" w:hAnsi="Times New Roman" w:cs="Times New Roman" w:hint="eastAsia"/>
          <w:sz w:val="32"/>
          <w:szCs w:val="32"/>
        </w:rPr>
        <w:t>M</w:t>
      </w:r>
      <w:r w:rsidRPr="00AE0387">
        <w:rPr>
          <w:rFonts w:ascii="Times New Roman" w:eastAsia="Times New Roman" w:hAnsi="Times New Roman" w:cs="Times New Roman"/>
          <w:sz w:val="32"/>
          <w:szCs w:val="32"/>
        </w:rPr>
        <w:t>utagenesis</w:t>
      </w:r>
    </w:p>
    <w:p w:rsidR="00602E71" w:rsidRPr="00672FEF" w:rsidRDefault="00602E71" w:rsidP="00602E7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672FEF">
        <w:rPr>
          <w:rFonts w:ascii="Times New Roman" w:hAnsi="Times New Roman" w:cs="Times New Roman"/>
          <w:sz w:val="24"/>
          <w:szCs w:val="24"/>
          <w:lang w:val="sv-SE"/>
        </w:rPr>
        <w:t>Xiangyang Li</w:t>
      </w:r>
      <w:r w:rsidRPr="00672FEF">
        <w:rPr>
          <w:rFonts w:ascii="Times New Roman" w:hAnsi="Times New Roman" w:hint="eastAsia"/>
          <w:kern w:val="0"/>
          <w:sz w:val="24"/>
          <w:szCs w:val="24"/>
          <w:vertAlign w:val="superscript"/>
          <w:lang w:val="sv-SE"/>
        </w:rPr>
        <w:t>†§</w:t>
      </w:r>
      <w:r w:rsidRPr="00672FEF">
        <w:rPr>
          <w:rFonts w:ascii="Times New Roman" w:hAnsi="Times New Roman" w:cs="Times New Roman"/>
          <w:sz w:val="24"/>
          <w:szCs w:val="24"/>
          <w:lang w:val="sv-SE"/>
        </w:rPr>
        <w:t>, April Z. Gu</w:t>
      </w:r>
      <w:r w:rsidRPr="00672FEF">
        <w:rPr>
          <w:rFonts w:ascii="Times New Roman" w:hAnsi="Times New Roman" w:hint="eastAsia"/>
          <w:kern w:val="0"/>
          <w:sz w:val="24"/>
          <w:szCs w:val="24"/>
          <w:vertAlign w:val="superscript"/>
          <w:lang w:val="sv-SE"/>
        </w:rPr>
        <w:t>‡</w:t>
      </w:r>
      <w:r w:rsidRPr="00672FEF">
        <w:rPr>
          <w:rFonts w:ascii="Times New Roman" w:hAnsi="Times New Roman" w:cs="Times New Roman"/>
          <w:sz w:val="24"/>
          <w:szCs w:val="24"/>
          <w:lang w:val="sv-SE"/>
        </w:rPr>
        <w:t>,Ye Zhang</w:t>
      </w:r>
      <w:r w:rsidRPr="00672FEF">
        <w:rPr>
          <w:rFonts w:ascii="Times New Roman" w:hAnsi="Times New Roman" w:hint="eastAsia"/>
          <w:kern w:val="0"/>
          <w:sz w:val="24"/>
          <w:szCs w:val="24"/>
          <w:vertAlign w:val="superscript"/>
          <w:lang w:val="sv-SE"/>
        </w:rPr>
        <w:t>†</w:t>
      </w:r>
      <w:r w:rsidRPr="00672FEF">
        <w:rPr>
          <w:rFonts w:ascii="Times New Roman" w:hAnsi="Times New Roman" w:cs="Times New Roman"/>
          <w:sz w:val="24"/>
          <w:szCs w:val="24"/>
          <w:lang w:val="sv-SE"/>
        </w:rPr>
        <w:t>,</w:t>
      </w:r>
      <w:r w:rsidRPr="00672FEF">
        <w:rPr>
          <w:rFonts w:ascii="Times New Roman" w:hAnsi="Times New Roman" w:cs="Times New Roman" w:hint="eastAsia"/>
          <w:sz w:val="24"/>
          <w:szCs w:val="24"/>
          <w:lang w:val="sv-SE"/>
        </w:rPr>
        <w:t xml:space="preserve"> Bin Xie</w:t>
      </w:r>
      <w:r w:rsidRPr="00672FEF">
        <w:rPr>
          <w:rFonts w:ascii="Times New Roman" w:hAnsi="Times New Roman" w:cs="Times New Roman" w:hint="eastAsia"/>
          <w:sz w:val="24"/>
          <w:szCs w:val="24"/>
          <w:vertAlign w:val="superscript"/>
          <w:lang w:val="sv-SE"/>
        </w:rPr>
        <w:t>#</w:t>
      </w:r>
      <w:r w:rsidRPr="00672FEF">
        <w:rPr>
          <w:rFonts w:ascii="Times New Roman" w:hAnsi="Times New Roman" w:cs="Times New Roman" w:hint="eastAsia"/>
          <w:sz w:val="24"/>
          <w:szCs w:val="24"/>
          <w:lang w:val="sv-SE"/>
        </w:rPr>
        <w:t xml:space="preserve">, </w:t>
      </w:r>
      <w:r w:rsidRPr="00672FEF">
        <w:rPr>
          <w:rFonts w:ascii="Times New Roman" w:hAnsi="Times New Roman" w:cs="Times New Roman"/>
          <w:sz w:val="24"/>
          <w:szCs w:val="24"/>
          <w:lang w:val="sv-SE"/>
        </w:rPr>
        <w:t>Dan Li</w:t>
      </w:r>
      <w:r w:rsidRPr="00672FEF">
        <w:rPr>
          <w:rFonts w:ascii="Times New Roman" w:hAnsi="Times New Roman" w:hint="eastAsia"/>
          <w:kern w:val="0"/>
          <w:sz w:val="24"/>
          <w:szCs w:val="24"/>
          <w:vertAlign w:val="superscript"/>
          <w:lang w:val="sv-SE"/>
        </w:rPr>
        <w:t>†</w:t>
      </w:r>
      <w:r w:rsidRPr="00672FEF">
        <w:rPr>
          <w:rFonts w:ascii="Times New Roman" w:hAnsi="Times New Roman"/>
          <w:kern w:val="0"/>
          <w:sz w:val="24"/>
          <w:szCs w:val="24"/>
          <w:lang w:val="sv-SE"/>
        </w:rPr>
        <w:t>*</w:t>
      </w:r>
      <w:r w:rsidRPr="00672FEF">
        <w:rPr>
          <w:rFonts w:ascii="Times New Roman" w:hAnsi="Times New Roman" w:cs="Times New Roman"/>
          <w:sz w:val="24"/>
          <w:szCs w:val="24"/>
          <w:lang w:val="sv-SE"/>
        </w:rPr>
        <w:t>, Jianmin Chen</w:t>
      </w:r>
      <w:r w:rsidRPr="00672FEF">
        <w:rPr>
          <w:rFonts w:ascii="Times New Roman" w:hAnsi="Times New Roman" w:hint="eastAsia"/>
          <w:kern w:val="0"/>
          <w:sz w:val="24"/>
          <w:szCs w:val="24"/>
          <w:vertAlign w:val="superscript"/>
          <w:lang w:val="sv-SE"/>
        </w:rPr>
        <w:t>†</w:t>
      </w:r>
    </w:p>
    <w:p w:rsidR="00602E71" w:rsidRPr="00672FEF" w:rsidRDefault="00602E71" w:rsidP="00602E71">
      <w:pPr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672FEF">
        <w:rPr>
          <w:rFonts w:ascii="Times New Roman" w:hAnsi="Times New Roman" w:hint="eastAsia"/>
          <w:kern w:val="0"/>
          <w:sz w:val="24"/>
          <w:szCs w:val="24"/>
        </w:rPr>
        <w:t>†</w:t>
      </w:r>
      <w:r w:rsidRPr="00672FEF">
        <w:rPr>
          <w:rFonts w:ascii="Times New Roman" w:hAnsi="Times New Roman"/>
          <w:kern w:val="0"/>
          <w:sz w:val="24"/>
          <w:szCs w:val="24"/>
        </w:rPr>
        <w:t>Shanghai Key Laboratory of Atmospheric Particle Pollution and Prevention (LAP</w:t>
      </w:r>
      <w:r w:rsidRPr="00672FEF">
        <w:rPr>
          <w:rFonts w:ascii="Times New Roman" w:hAnsi="Times New Roman"/>
          <w:kern w:val="0"/>
          <w:sz w:val="24"/>
          <w:szCs w:val="24"/>
          <w:vertAlign w:val="superscript"/>
        </w:rPr>
        <w:t>3</w:t>
      </w:r>
      <w:r w:rsidRPr="00672FEF">
        <w:rPr>
          <w:rFonts w:ascii="Times New Roman" w:hAnsi="Times New Roman"/>
          <w:kern w:val="0"/>
          <w:sz w:val="24"/>
          <w:szCs w:val="24"/>
        </w:rPr>
        <w:t>), Department of Environmental Science and Engineering, Fudan University, Shanghai, 200433, China.</w:t>
      </w:r>
    </w:p>
    <w:p w:rsidR="00602E71" w:rsidRPr="00672FEF" w:rsidRDefault="00602E71" w:rsidP="00602E71">
      <w:pPr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672FEF">
        <w:rPr>
          <w:rFonts w:ascii="Times New Roman" w:hAnsi="Times New Roman" w:hint="eastAsia"/>
          <w:kern w:val="0"/>
          <w:sz w:val="24"/>
          <w:szCs w:val="24"/>
        </w:rPr>
        <w:t>§</w:t>
      </w:r>
      <w:r w:rsidRPr="00672FEF">
        <w:rPr>
          <w:rFonts w:ascii="Times New Roman" w:hAnsi="Times New Roman"/>
          <w:kern w:val="0"/>
          <w:sz w:val="24"/>
          <w:szCs w:val="24"/>
        </w:rPr>
        <w:t>College of Environment and Life Sciences, Kaili University, Kaiyuan Road, 556011,</w:t>
      </w:r>
      <w:r w:rsidR="00923A53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672FEF">
        <w:rPr>
          <w:rFonts w:ascii="Times New Roman" w:hAnsi="Times New Roman"/>
          <w:kern w:val="0"/>
          <w:sz w:val="24"/>
          <w:szCs w:val="24"/>
        </w:rPr>
        <w:t>Kaili, China</w:t>
      </w:r>
    </w:p>
    <w:p w:rsidR="00602E71" w:rsidRPr="00672FEF" w:rsidRDefault="00602E71" w:rsidP="00602E71">
      <w:pPr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672FEF">
        <w:rPr>
          <w:rFonts w:ascii="Times New Roman" w:hAnsi="Times New Roman" w:hint="eastAsia"/>
          <w:kern w:val="0"/>
          <w:sz w:val="24"/>
          <w:szCs w:val="24"/>
        </w:rPr>
        <w:t>‡</w:t>
      </w:r>
      <w:r w:rsidRPr="00672FEF">
        <w:rPr>
          <w:rFonts w:ascii="Times New Roman" w:hAnsi="Times New Roman"/>
          <w:kern w:val="0"/>
          <w:sz w:val="24"/>
          <w:szCs w:val="24"/>
        </w:rPr>
        <w:t>School of Civil and Environmental Engineering, Cornell University, Ithaca, NY, 14853, United States.</w:t>
      </w:r>
    </w:p>
    <w:p w:rsidR="00602E71" w:rsidRPr="00672FEF" w:rsidRDefault="00602E71" w:rsidP="00602E71">
      <w:pPr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672FEF">
        <w:rPr>
          <w:rFonts w:ascii="Times New Roman" w:hAnsi="Times New Roman" w:hint="eastAsia"/>
          <w:kern w:val="0"/>
          <w:sz w:val="24"/>
          <w:szCs w:val="24"/>
        </w:rPr>
        <w:t xml:space="preserve"># </w:t>
      </w:r>
      <w:r w:rsidRPr="00672FEF">
        <w:rPr>
          <w:rFonts w:ascii="Times New Roman" w:hAnsi="Times New Roman"/>
          <w:kern w:val="0"/>
          <w:sz w:val="24"/>
          <w:szCs w:val="24"/>
        </w:rPr>
        <w:t>Pure and Applied Biochemistry, Department of Chemistry, Lund University, Box 124, SE/22100, Lund, Sweden</w:t>
      </w:r>
    </w:p>
    <w:p w:rsidR="00946054" w:rsidRPr="00AE0387" w:rsidRDefault="00946054" w:rsidP="00946054">
      <w:pPr>
        <w:spacing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AE0387">
        <w:rPr>
          <w:rFonts w:ascii="Times New Roman" w:hAnsi="Times New Roman"/>
          <w:kern w:val="0"/>
          <w:sz w:val="24"/>
          <w:szCs w:val="24"/>
        </w:rPr>
        <w:t>*Corresponding authors: D. Li (</w:t>
      </w:r>
      <w:hyperlink r:id="rId8" w:history="1">
        <w:r w:rsidRPr="00AE0387">
          <w:rPr>
            <w:rStyle w:val="ad"/>
            <w:rFonts w:ascii="Times New Roman" w:hAnsi="Times New Roman"/>
            <w:kern w:val="0"/>
            <w:sz w:val="24"/>
            <w:szCs w:val="24"/>
          </w:rPr>
          <w:t>lidanfudan@fudan.edu.cn</w:t>
        </w:r>
      </w:hyperlink>
      <w:r w:rsidRPr="00AE0387">
        <w:rPr>
          <w:rFonts w:ascii="Times New Roman" w:hAnsi="Times New Roman"/>
          <w:kern w:val="0"/>
          <w:sz w:val="24"/>
          <w:szCs w:val="24"/>
        </w:rPr>
        <w:t>).</w:t>
      </w:r>
    </w:p>
    <w:p w:rsidR="00946054" w:rsidRPr="00AE0387" w:rsidRDefault="00946054" w:rsidP="00D46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FF"/>
          <w:kern w:val="0"/>
          <w:sz w:val="24"/>
          <w:szCs w:val="24"/>
        </w:rPr>
        <w:sectPr w:rsidR="00946054" w:rsidRPr="00AE0387" w:rsidSect="00F84A72">
          <w:footerReference w:type="even" r:id="rId9"/>
          <w:foot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BE78BF" w:rsidRPr="00AE0387" w:rsidRDefault="00BE78BF" w:rsidP="00BE78BF">
      <w:pPr>
        <w:pStyle w:val="3"/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AE0387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lastRenderedPageBreak/>
        <w:t>Text S1</w:t>
      </w:r>
      <w:r w:rsidR="00030C54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t xml:space="preserve"> </w:t>
      </w:r>
      <w:r w:rsidRPr="00AE0387">
        <w:rPr>
          <w:rFonts w:ascii="Times New Roman" w:hAnsi="Times New Roman" w:cs="Times New Roman"/>
          <w:sz w:val="24"/>
          <w:szCs w:val="24"/>
        </w:rPr>
        <w:t>Minimum inhibitory concentration</w:t>
      </w:r>
      <w:r w:rsidRPr="00AE0387">
        <w:rPr>
          <w:rFonts w:ascii="Times New Roman" w:hAnsi="Times New Roman" w:cs="Times New Roman" w:hint="eastAsia"/>
          <w:sz w:val="24"/>
          <w:szCs w:val="24"/>
        </w:rPr>
        <w:t>s</w:t>
      </w:r>
      <w:r w:rsidRPr="00AE0387">
        <w:rPr>
          <w:rFonts w:ascii="Times New Roman" w:hAnsi="Times New Roman" w:cs="Times New Roman"/>
          <w:sz w:val="24"/>
          <w:szCs w:val="24"/>
        </w:rPr>
        <w:t xml:space="preserve"> (MIC</w:t>
      </w:r>
      <w:r w:rsidRPr="00AE0387">
        <w:rPr>
          <w:rFonts w:ascii="Times New Roman" w:hAnsi="Times New Roman" w:cs="Times New Roman" w:hint="eastAsia"/>
          <w:sz w:val="24"/>
          <w:szCs w:val="24"/>
        </w:rPr>
        <w:t>s</w:t>
      </w:r>
      <w:r w:rsidRPr="00AE0387">
        <w:rPr>
          <w:rFonts w:ascii="Times New Roman" w:hAnsi="Times New Roman" w:cs="Times New Roman"/>
          <w:sz w:val="24"/>
          <w:szCs w:val="24"/>
        </w:rPr>
        <w:t>) determination</w:t>
      </w:r>
    </w:p>
    <w:p w:rsidR="00BE78BF" w:rsidRPr="00AE0387" w:rsidRDefault="00BE78BF" w:rsidP="00BE78BF">
      <w:pPr>
        <w:spacing w:line="480" w:lineRule="auto"/>
        <w:ind w:firstLineChars="200" w:firstLine="4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0387">
        <w:rPr>
          <w:rFonts w:ascii="Times New Roman" w:hAnsi="Times New Roman" w:cs="Times New Roman"/>
          <w:sz w:val="24"/>
          <w:szCs w:val="24"/>
        </w:rPr>
        <w:t xml:space="preserve">The MICs were determined according to previous studies 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>
          <w:fldData xml:space="preserve">PEVuZE5vdGU+PENpdGU+PEF1dGhvcj5XaWVnYW5kPC9BdXRob3I+PFllYXI+MjAwODwvWWVhcj48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==
</w:fldData>
        </w:fldChar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>
          <w:fldData xml:space="preserve">PEVuZE5vdGU+PENpdGU+PEF1dGhvcj5XaWVnYW5kPC9BdXRob3I+PFllYXI+MjAwODwvWWVhcj48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==
</w:fldData>
        </w:fldChar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EN.CITE.DATA 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1" w:tooltip="Wiegand, 2008 #26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1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 xml:space="preserve">, </w:t>
      </w:r>
      <w:hyperlink w:anchor="_ENREF_2" w:tooltip="Li, 2016 #25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2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AE0387">
        <w:rPr>
          <w:rFonts w:ascii="Times New Roman" w:hAnsi="Times New Roman" w:cs="Times New Roman"/>
          <w:sz w:val="24"/>
          <w:szCs w:val="24"/>
        </w:rPr>
        <w:t xml:space="preserve">. Briefly, the overnight culture of </w:t>
      </w:r>
      <w:r w:rsidRPr="00AE0387"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 w:rsidRPr="00AE0387">
        <w:rPr>
          <w:rFonts w:ascii="Times New Roman" w:hAnsi="Times New Roman" w:cs="Times New Roman"/>
          <w:sz w:val="24"/>
          <w:szCs w:val="24"/>
        </w:rPr>
        <w:t xml:space="preserve">K12 strains was 1:100 diluted to the 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>initial</w:t>
      </w:r>
      <w:r w:rsidRPr="00AE0387">
        <w:rPr>
          <w:rFonts w:ascii="Times New Roman" w:hAnsi="Times New Roman" w:cs="Times New Roman"/>
          <w:sz w:val="24"/>
          <w:szCs w:val="24"/>
        </w:rPr>
        <w:t xml:space="preserve"> cell density of about 10</w:t>
      </w:r>
      <w:r w:rsidRPr="00AE038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E0387">
        <w:rPr>
          <w:rFonts w:ascii="Times New Roman" w:hAnsi="Times New Roman" w:cs="Times New Roman"/>
          <w:sz w:val="24"/>
          <w:szCs w:val="24"/>
        </w:rPr>
        <w:t xml:space="preserve"> CFU/mL,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 xml:space="preserve"> and then 5 µL of the </w:t>
      </w:r>
      <w:r w:rsidRPr="00AE0387"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 w:rsidRPr="00AE0387">
        <w:rPr>
          <w:rFonts w:ascii="Times New Roman" w:hAnsi="Times New Roman" w:cs="Times New Roman"/>
          <w:sz w:val="24"/>
          <w:szCs w:val="24"/>
        </w:rPr>
        <w:t xml:space="preserve">K12 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>cultures, 15 µL of serially two-fold diluted</w:t>
      </w:r>
      <w:r w:rsidRPr="00AE0387">
        <w:rPr>
          <w:rFonts w:ascii="Times New Roman" w:hAnsi="Times New Roman" w:cs="Times New Roman"/>
          <w:sz w:val="24"/>
          <w:szCs w:val="24"/>
        </w:rPr>
        <w:t xml:space="preserve"> antibiotics or heavy metal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 xml:space="preserve">s as well as 130 µL of fresh LB broth were introduced into each 150 µL well of 96-well microplates. Sterilized </w:t>
      </w:r>
      <w:r w:rsidRPr="00AE0387">
        <w:rPr>
          <w:rFonts w:ascii="Times New Roman" w:hAnsi="Times New Roman" w:cs="Times New Roman"/>
          <w:sz w:val="24"/>
          <w:szCs w:val="24"/>
        </w:rPr>
        <w:t>PBS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 xml:space="preserve"> (pH: 7.4</w:t>
      </w:r>
      <w:r w:rsidRPr="00AE0387">
        <w:rPr>
          <w:rFonts w:ascii="Times New Roman" w:hAnsi="Times New Roman" w:cs="Times New Roman"/>
          <w:sz w:val="24"/>
          <w:szCs w:val="24"/>
        </w:rPr>
        <w:t>)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 xml:space="preserve"> was set as blank control. After overnight incubation (16</w:t>
      </w:r>
      <w:r w:rsidRPr="00AE0387">
        <w:rPr>
          <w:rFonts w:ascii="Times New Roman" w:hAnsi="Times New Roman" w:cs="Times New Roman"/>
          <w:sz w:val="24"/>
          <w:szCs w:val="24"/>
        </w:rPr>
        <w:sym w:font="Symbol" w:char="F02D"/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>18 h)</w:t>
      </w:r>
      <w:r w:rsidRPr="00AE0387">
        <w:rPr>
          <w:rFonts w:ascii="Times New Roman" w:hAnsi="Times New Roman" w:cs="Times New Roman"/>
          <w:sz w:val="24"/>
          <w:szCs w:val="24"/>
        </w:rPr>
        <w:t xml:space="preserve"> at 37 °C,the optical density at 600 nm(OD600) was measured by a microplate spectrophotometer (</w:t>
      </w:r>
      <w:r w:rsidRPr="00AE0387">
        <w:rPr>
          <w:rFonts w:ascii="Times New Roman" w:hAnsi="Times New Roman" w:cs="Times New Roman"/>
          <w:color w:val="0000FF"/>
          <w:sz w:val="24"/>
          <w:szCs w:val="24"/>
        </w:rPr>
        <w:t>Synergy HTMulti-Mode, BioTek, Winooski, VT, USA</w:t>
      </w:r>
      <w:r w:rsidRPr="00AE0387">
        <w:rPr>
          <w:rFonts w:ascii="Times New Roman" w:hAnsi="Times New Roman" w:cs="Times New Roman"/>
          <w:sz w:val="24"/>
          <w:szCs w:val="24"/>
        </w:rPr>
        <w:t xml:space="preserve">). The MICs were calculated as the concentrations of metal ions that caused 90 % growth inhibition of the original bacterial cells 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>
          <w:fldData xml:space="preserve">PEVuZE5vdGU+PENpdGU+PEF1dGhvcj5XaWVnYW5kPC9BdXRob3I+PFllYXI+MjAwODwvWWVhcj48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==
</w:fldData>
        </w:fldChar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>
          <w:fldData xml:space="preserve">PEVuZE5vdGU+PENpdGU+PEF1dGhvcj5XaWVnYW5kPC9BdXRob3I+PFllYXI+MjAwODwvWWVhcj48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==
</w:fldData>
        </w:fldChar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EN.CITE.DATA 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1" w:tooltip="Wiegand, 2008 #26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1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 xml:space="preserve">, </w:t>
      </w:r>
      <w:hyperlink w:anchor="_ENREF_2" w:tooltip="Li, 2016 #25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2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AE0387">
        <w:rPr>
          <w:rFonts w:ascii="Times New Roman" w:hAnsi="Times New Roman" w:cs="Times New Roman"/>
          <w:sz w:val="24"/>
          <w:szCs w:val="24"/>
        </w:rPr>
        <w:t>.</w:t>
      </w:r>
      <w:r w:rsidRPr="00AE0387">
        <w:rPr>
          <w:rFonts w:ascii="Times New Roman" w:hAnsi="Times New Roman" w:cs="Times New Roman"/>
          <w:kern w:val="0"/>
          <w:sz w:val="24"/>
          <w:szCs w:val="24"/>
        </w:rPr>
        <w:t xml:space="preserve"> Each experimentwas conducted at least in triplicate.</w:t>
      </w:r>
    </w:p>
    <w:p w:rsidR="00C5455F" w:rsidRPr="00AE0387" w:rsidRDefault="00C5455F" w:rsidP="00D465E9">
      <w:pPr>
        <w:pStyle w:val="3"/>
        <w:spacing w:before="0" w:after="0" w:line="480" w:lineRule="auto"/>
        <w:rPr>
          <w:rFonts w:ascii="Times New Roman" w:hAnsi="Times New Roman" w:cs="Times New Roman"/>
          <w:bCs w:val="0"/>
          <w:kern w:val="0"/>
          <w:sz w:val="24"/>
          <w:szCs w:val="24"/>
        </w:rPr>
      </w:pPr>
      <w:r w:rsidRPr="00AE0387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t>TextS2 DNA Extraction, whole g</w:t>
      </w:r>
      <w:r w:rsidRPr="00AE0387">
        <w:rPr>
          <w:rFonts w:ascii="Times New Roman" w:hAnsi="Times New Roman" w:cs="Times New Roman"/>
          <w:bCs w:val="0"/>
          <w:kern w:val="0"/>
          <w:sz w:val="24"/>
          <w:szCs w:val="24"/>
        </w:rPr>
        <w:t xml:space="preserve">enome </w:t>
      </w:r>
      <w:r w:rsidRPr="00AE0387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t>s</w:t>
      </w:r>
      <w:r w:rsidRPr="00AE0387">
        <w:rPr>
          <w:rFonts w:ascii="Times New Roman" w:hAnsi="Times New Roman" w:cs="Times New Roman"/>
          <w:bCs w:val="0"/>
          <w:kern w:val="0"/>
          <w:sz w:val="24"/>
          <w:szCs w:val="24"/>
        </w:rPr>
        <w:t xml:space="preserve">equencing and </w:t>
      </w:r>
      <w:r w:rsidRPr="00AE0387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t>data analysis</w:t>
      </w:r>
    </w:p>
    <w:p w:rsidR="00C5455F" w:rsidRPr="00AE0387" w:rsidRDefault="00C5455F" w:rsidP="00C5455F">
      <w:pPr>
        <w:spacing w:line="480" w:lineRule="auto"/>
        <w:ind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initial</w:t>
      </w:r>
      <w:r w:rsidR="00030C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E0387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E. coli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K12, 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control isolate (</w:t>
      </w:r>
      <w:r w:rsidRPr="00AE0387">
        <w:rPr>
          <w:rFonts w:ascii="Times New Roman" w:hAnsi="Times New Roman" w:cs="Times New Roman"/>
          <w:sz w:val="24"/>
          <w:szCs w:val="24"/>
        </w:rPr>
        <w:t xml:space="preserve">a </w:t>
      </w:r>
      <w:r w:rsidRPr="00AE0387">
        <w:rPr>
          <w:rFonts w:ascii="Times New Roman" w:eastAsia="宋体" w:hAnsi="Times New Roman" w:cs="Times New Roman"/>
          <w:sz w:val="24"/>
          <w:szCs w:val="24"/>
        </w:rPr>
        <w:t>single colony</w:t>
      </w:r>
      <w:r w:rsidRPr="00AE0387">
        <w:rPr>
          <w:rFonts w:ascii="Times New Roman" w:hAnsi="Times New Roman" w:cs="Times New Roman"/>
          <w:sz w:val="24"/>
          <w:szCs w:val="24"/>
        </w:rPr>
        <w:t xml:space="preserve"> random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 pickedfrom control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group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and t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hree resistant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mutations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each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metal-treated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culture</w:t>
      </w:r>
      <w:r w:rsidR="00030C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cultured in LB medium at 37 °C for 16 h, and the total DNAwas extracted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using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MiniBEST Bacterial Genomic DNA Extraction Kit (Takara, Dalian, China) according to the manufacturer’sinstructions.</w:t>
      </w:r>
    </w:p>
    <w:p w:rsidR="00C5455F" w:rsidRPr="00AE0387" w:rsidRDefault="00C5455F" w:rsidP="00C5455F">
      <w:pPr>
        <w:spacing w:line="480" w:lineRule="auto"/>
        <w:ind w:firstLine="480"/>
        <w:jc w:val="left"/>
        <w:rPr>
          <w:rFonts w:ascii="Times New Roman" w:eastAsia="AdvOT1ef757c0" w:hAnsi="Times New Roman" w:cs="Times New Roman"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Genome </w:t>
      </w:r>
      <w:r w:rsidRPr="00AE0387">
        <w:rPr>
          <w:rFonts w:ascii="Times New Roman" w:eastAsia="AdvOT1ef757c0" w:hAnsi="Times New Roman" w:cs="Times New Roman"/>
          <w:color w:val="000000" w:themeColor="text1"/>
          <w:sz w:val="24"/>
          <w:szCs w:val="24"/>
        </w:rPr>
        <w:t>sequencing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performed with a platform of HiSeq 4000 by constructing a PE150 DNA library (</w:t>
      </w:r>
      <w:r w:rsidRPr="00AE0387">
        <w:rPr>
          <w:rFonts w:ascii="Times New Roman" w:eastAsia="AdvOT1ef757c0" w:hAnsi="Times New Roman" w:cs="Times New Roman"/>
          <w:color w:val="0000FF"/>
          <w:sz w:val="24"/>
          <w:szCs w:val="24"/>
        </w:rPr>
        <w:t>Novogene</w:t>
      </w:r>
      <w:r w:rsidR="00923A53">
        <w:rPr>
          <w:rFonts w:ascii="Times New Roman" w:eastAsia="AdvOT1ef757c0" w:hAnsi="Times New Roman" w:cs="Times New Roman" w:hint="eastAsia"/>
          <w:color w:val="0000FF"/>
          <w:sz w:val="24"/>
          <w:szCs w:val="24"/>
        </w:rPr>
        <w:t xml:space="preserve"> </w:t>
      </w:r>
      <w:r w:rsidRPr="00AE0387">
        <w:rPr>
          <w:rFonts w:ascii="Times New Roman" w:eastAsia="AdvOT1ef757c0" w:hAnsi="Times New Roman" w:cs="Times New Roman"/>
          <w:color w:val="0000FF"/>
          <w:sz w:val="24"/>
          <w:szCs w:val="24"/>
        </w:rPr>
        <w:t>Bioinformatics</w:t>
      </w:r>
      <w:r w:rsidR="00923A53">
        <w:rPr>
          <w:rFonts w:ascii="Times New Roman" w:eastAsia="AdvOT1ef757c0" w:hAnsi="Times New Roman" w:cs="Times New Roman" w:hint="eastAsia"/>
          <w:color w:val="0000FF"/>
          <w:sz w:val="24"/>
          <w:szCs w:val="24"/>
        </w:rPr>
        <w:t xml:space="preserve"> </w:t>
      </w:r>
      <w:r w:rsidRPr="00AE0387">
        <w:rPr>
          <w:rFonts w:ascii="Times New Roman" w:eastAsia="AdvOT1ef757c0" w:hAnsi="Times New Roman" w:cs="Times New Roman"/>
          <w:color w:val="0000FF"/>
          <w:sz w:val="24"/>
          <w:szCs w:val="24"/>
        </w:rPr>
        <w:t>Institute, Beijing, China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).A total of about 464 Mb clean reads were obtained for each sample after filtering low quality and Illumina PCR adapter reads, which represents approximately 100-fold coverage on average of each genome.</w:t>
      </w:r>
    </w:p>
    <w:p w:rsidR="00C5455F" w:rsidRPr="00AE0387" w:rsidRDefault="00C5455F" w:rsidP="00C5455F">
      <w:pPr>
        <w:autoSpaceDE w:val="0"/>
        <w:autoSpaceDN w:val="0"/>
        <w:adjustRightInd w:val="0"/>
        <w:spacing w:line="480" w:lineRule="auto"/>
        <w:ind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Clean reads were mapped to the reference genome (</w:t>
      </w:r>
      <w:r w:rsidRPr="00AE038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E0387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. </w:t>
      </w:r>
      <w:r w:rsidRPr="00AE038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K-12 MG1655, GenBank Accession number: NC_000913.3) using BWA software</w:t>
      </w:r>
      <w:r w:rsidR="00923A5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&lt;EndNote&gt;&lt;Cite&gt;&lt;Author&gt;Li&lt;/Author&gt;&lt;Year&gt;2009&lt;/Year&gt;&lt;RecNum&gt;27&lt;/RecNum&gt;&lt;DisplayText&gt;[3]&lt;/DisplayText&gt;&lt;record&gt;&lt;rec-number&gt;27&lt;/rec-number&gt;&lt;foreign-keys&gt;&lt;key app="EN" db-id="xpvwxt95p5w2deerdx3v5a2t590afsp9fep0"&gt;27&lt;/key&gt;&lt;/foreign-keys&gt;&lt;ref-type name="Journal Article"&gt;17&lt;/ref-type&gt;&lt;contributors&gt;&lt;authors&gt;&lt;author&gt;Li, H.&lt;/author&gt;&lt;author&gt;Durbin, R.&lt;/author&gt;&lt;/authors&gt;&lt;/contributors&gt;&lt;auth-address&gt;Wellcome Trust Sanger Institute, Wellcome Trust Genome Campus, Cambridge, CB10 1SA, UK.&lt;/auth-address&gt;&lt;titles&gt;&lt;title&gt;Fast and accurate short read alignment with Burrows-Wheeler transform&lt;/title&gt;&lt;secondary-title&gt;Bioinformatics&lt;/secondary-title&gt;&lt;/titles&gt;&lt;periodical&gt;&lt;full-title&gt;Bioinformatics&lt;/full-title&gt;&lt;/periodical&gt;&lt;pages&gt;1754-60&lt;/pages&gt;&lt;volume&gt;25&lt;/volume&gt;&lt;number&gt;14&lt;/number&gt;&lt;edition&gt;2009/05/20&lt;/edition&gt;&lt;keywords&gt;&lt;keyword&gt;*Algorithms&lt;/keyword&gt;&lt;keyword&gt;Genomics/*methods&lt;/keyword&gt;&lt;keyword&gt;Sequence Alignment/*methods&lt;/keyword&gt;&lt;keyword&gt;Sequence Analysis, DNA/methods&lt;/keyword&gt;&lt;keyword&gt;*Software&lt;/keyword&gt;&lt;/keywords&gt;&lt;dates&gt;&lt;year&gt;2009&lt;/year&gt;&lt;pub-dates&gt;&lt;date&gt;Jul 15&lt;/date&gt;&lt;/pub-dates&gt;&lt;/dates&gt;&lt;isbn&gt;1367-4811 (Electronic)&amp;#xD;1367-4803 (Linking)&lt;/isbn&gt;&lt;accession-num&gt;19451168&lt;/accession-num&gt;&lt;work-type&gt;Research Support, Non-U.S. Gov&amp;apos;t&lt;/work-type&gt;&lt;urls&gt;&lt;related-urls&gt;&lt;url&gt;http://www.ncbi.nlm.nih.gov/pubmed/19451168&lt;/url&gt;&lt;/related-urls&gt;&lt;/urls&gt;&lt;custom2&gt;2705234&lt;/custom2&gt;&lt;electronic-resource-num&gt;10.1093/bioinformatics/btp324&lt;/electronic-resource-num&gt;&lt;language&gt;eng&lt;/language&gt;&lt;/record&gt;&lt;/Cite&gt;&lt;/EndNote&gt;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3" w:tooltip="Li, 2009 #27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3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923A5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E038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Ambiguously mapped reads were discarded. 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Alignments output from BWA were converted to pileup format using SAMTOOL</w:t>
      </w:r>
      <w:r w:rsidR="00923A5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&lt;EndNote&gt;&lt;Cite&gt;&lt;Author&gt;Li&lt;/Author&gt;&lt;Year&gt;2009&lt;/Year&gt;&lt;RecNum&gt;40&lt;/RecNum&gt;&lt;DisplayText&gt;[4]&lt;/DisplayText&gt;&lt;record&gt;&lt;rec-number&gt;40&lt;/rec-number&gt;&lt;foreign-keys&gt;&lt;key app="EN" db-id="tssd2x09lxpw5heaazd59s0xefv0vsttxp9f"&gt;40&lt;/key&gt;&lt;/foreign-keys&gt;&lt;ref-type name="Journal Article"&gt;17&lt;/ref-type&gt;&lt;contributors&gt;&lt;authors&gt;&lt;author&gt;Li, H.&lt;/author&gt;&lt;author&gt;Handsaker, B.&lt;/author&gt;&lt;author&gt;Wysoker, A.&lt;/author&gt;&lt;author&gt;Fennell, T.&lt;/author&gt;&lt;author&gt;Ruan, J.&lt;/author&gt;&lt;author&gt;Homer, N.&lt;/author&gt;&lt;author&gt;Marth, G.&lt;/author&gt;&lt;author&gt;Abecasis, G.&lt;/author&gt;&lt;author&gt;Durbin, R.&lt;/author&gt;&lt;author&gt;Genome Project Data Processing, Subgroup&lt;/author&gt;&lt;/authors&gt;&lt;/contributors&gt;&lt;auth-address&gt;Wellcome Trust Sanger Institute, Wellcome Trust Genome Campus, Cambridge, CB10 1SA, UK, Broad Institute of MIT and Harvard, Cambridge, MA 02141, USA.&lt;/auth-address&gt;&lt;titles&gt;&lt;title&gt;The Sequence Alignment/Map format and SAMtools&lt;/title&gt;&lt;secondary-title&gt;Bioinformatics&lt;/secondary-title&gt;&lt;alt-title&gt;Bioinformatics&lt;/alt-title&gt;&lt;/titles&gt;&lt;pages&gt;2078-9&lt;/pages&gt;&lt;volume&gt;25&lt;/volume&gt;&lt;number&gt;16&lt;/number&gt;&lt;keywords&gt;&lt;keyword&gt;Algorithms&lt;/keyword&gt;&lt;keyword&gt;Base Sequence&lt;/keyword&gt;&lt;keyword&gt;Computational Biology/*methods&lt;/keyword&gt;&lt;keyword&gt;Genome&lt;/keyword&gt;&lt;keyword&gt;Genomics&lt;/keyword&gt;&lt;keyword&gt;Molecular Sequence Data&lt;/keyword&gt;&lt;keyword&gt;Sequence Alignment/*methods&lt;/keyword&gt;&lt;keyword&gt;Sequence Analysis, DNA/*methods&lt;/keyword&gt;&lt;keyword&gt;*Software&lt;/keyword&gt;&lt;/keywords&gt;&lt;dates&gt;&lt;year&gt;2009&lt;/year&gt;&lt;pub-dates&gt;&lt;date&gt;Aug 15&lt;/date&gt;&lt;/pub-dates&gt;&lt;/dates&gt;&lt;isbn&gt;1367-4811 (Electronic)&amp;#xD;1367-4803 (Linking)&lt;/isbn&gt;&lt;accession-num&gt;19505943&lt;/accession-num&gt;&lt;urls&gt;&lt;related-urls&gt;&lt;url&gt;http://www.ncbi.nlm.nih.gov/pubmed/19505943&lt;/url&gt;&lt;/related-urls&gt;&lt;/urls&gt;&lt;custom2&gt;2723002&lt;/custom2&gt;&lt;electronic-resource-num&gt;10.1093/bioinformatics/btp352&lt;/electronic-resource-num&gt;&lt;/record&gt;&lt;/Cite&gt;&lt;/EndNote&gt;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4" w:tooltip="Li, 2009 #40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4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was 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used to the detection of the individual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ingle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ucleotide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olymorphism (SNP) and 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sertion-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del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etion (InDel) of small fragments(&lt;50bp), as well as the analysis the variation of SNP/InDel in the functional regions of the genome. SNP and In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el were called using VARSCAN</w:t>
      </w:r>
      <w:r w:rsidR="00923A5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 w:rsidR="000C2868" w:rsidRPr="00AE0387"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&lt;EndNote&gt;&lt;Cite&gt;&lt;Author&gt;Koboldt&lt;/Author&gt;&lt;Year&gt;2012&lt;/Year&gt;&lt;RecNum&gt;57&lt;/RecNum&gt;&lt;DisplayText&gt;[5]&lt;/DisplayText&gt;&lt;record&gt;&lt;rec-number&gt;57&lt;/rec-number&gt;&lt;foreign-keys&gt;&lt;key app="EN" db-id="tssd2x09lxpw5heaazd59s0xefv0vsttxp9f"&gt;57&lt;/key&gt;&lt;/foreign-keys&gt;&lt;ref-type name="Journal Article"&gt;17&lt;/ref-type&gt;&lt;contributors&gt;&lt;authors&gt;&lt;author&gt;Koboldt, Daniel C&lt;/author&gt;&lt;author&gt;Zhang, Qunyuan&lt;/author&gt;&lt;author&gt;Larson, David E&lt;/author&gt;&lt;author&gt;Shen, Dong&lt;/author&gt;&lt;author&gt;McLellan, Michael D&lt;/author&gt;&lt;author&gt;Lin, Ling&lt;/author&gt;&lt;author&gt;Miller, Christopher A&lt;/author&gt;&lt;author&gt;Mardis, Elaine R&lt;/author&gt;&lt;author&gt;Ding, Li&lt;/author&gt;&lt;author&gt;Wilson, Richard K&lt;/author&gt;&lt;/authors&gt;&lt;/contributors&gt;&lt;titles&gt;&lt;title&gt;VarScan 2: somatic mutation and copy number alteration discovery in cancer by exome sequencing&lt;/title&gt;&lt;secondary-title&gt;Genome research&lt;/secondary-title&gt;&lt;/titles&gt;&lt;pages&gt;568-576&lt;/pages&gt;&lt;volume&gt;22&lt;/volume&gt;&lt;number&gt;3&lt;/number&gt;&lt;dates&gt;&lt;year&gt;2012&lt;/year&gt;&lt;/dates&gt;&lt;isbn&gt;1088-9051&lt;/isbn&gt;&lt;urls&gt;&lt;/urls&gt;&lt;/record&gt;&lt;/Cite&gt;&lt;/EndNote&gt;</w:instrTex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[</w:t>
      </w:r>
      <w:hyperlink w:anchor="_ENREF_5" w:tooltip="Koboldt, 2012 #57" w:history="1">
        <w:r w:rsidR="000C2868" w:rsidRPr="00AE0387">
          <w:rPr>
            <w:rFonts w:ascii="Times New Roman" w:hAnsi="Times New Roman" w:cs="Times New Roman"/>
            <w:noProof/>
            <w:color w:val="0000FF"/>
            <w:sz w:val="24"/>
            <w:szCs w:val="24"/>
          </w:rPr>
          <w:t>5</w:t>
        </w:r>
      </w:hyperlink>
      <w:r w:rsidR="000C2868" w:rsidRPr="00AE0387">
        <w:rPr>
          <w:rFonts w:ascii="Times New Roman" w:hAnsi="Times New Roman" w:cs="Times New Roman"/>
          <w:noProof/>
          <w:color w:val="0000FF"/>
          <w:sz w:val="24"/>
          <w:szCs w:val="24"/>
        </w:rPr>
        <w:t>]</w:t>
      </w:r>
      <w:r w:rsidR="00300A5C" w:rsidRPr="00AE0387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C2868" w:rsidRPr="00AE0387" w:rsidRDefault="00B93C3D" w:rsidP="00B93C3D">
      <w:pPr>
        <w:pStyle w:val="3"/>
        <w:spacing w:before="0" w:after="0" w:line="480" w:lineRule="auto"/>
        <w:rPr>
          <w:rFonts w:ascii="Times New Roman" w:hAnsi="Times New Roman" w:cs="Times New Roman"/>
          <w:bCs w:val="0"/>
          <w:kern w:val="0"/>
          <w:sz w:val="30"/>
          <w:szCs w:val="30"/>
        </w:rPr>
      </w:pPr>
      <w:r w:rsidRPr="00AE0387">
        <w:rPr>
          <w:rFonts w:ascii="Times New Roman" w:hAnsi="Times New Roman" w:cs="Times New Roman"/>
          <w:bCs w:val="0"/>
          <w:kern w:val="0"/>
          <w:sz w:val="24"/>
          <w:szCs w:val="24"/>
        </w:rPr>
        <w:t>R</w:t>
      </w:r>
      <w:r w:rsidRPr="00AE0387">
        <w:rPr>
          <w:rFonts w:ascii="Times New Roman" w:hAnsi="Times New Roman" w:cs="Times New Roman" w:hint="eastAsia"/>
          <w:bCs w:val="0"/>
          <w:kern w:val="0"/>
          <w:sz w:val="24"/>
          <w:szCs w:val="24"/>
        </w:rPr>
        <w:t xml:space="preserve">eference </w:t>
      </w:r>
    </w:p>
    <w:p w:rsidR="000C2868" w:rsidRPr="00AE0387" w:rsidRDefault="000C2868" w:rsidP="00B93C3D">
      <w:pPr>
        <w:pStyle w:val="EndNoteBibliography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0" w:name="_ENREF_1"/>
      <w:r w:rsidRPr="00AE0387">
        <w:rPr>
          <w:rFonts w:ascii="Times New Roman" w:hAnsi="Times New Roman" w:cs="Times New Roman"/>
          <w:sz w:val="24"/>
          <w:szCs w:val="24"/>
        </w:rPr>
        <w:t>[1] I. Wiegand, K. Hilpert, R.E. Hancock, Agar and broth dilution methods to determine the minimal inhibitory concentration (MIC) of antimicrobial substances, Nature protocols, 3 (2008) 163-175.</w:t>
      </w:r>
      <w:bookmarkEnd w:id="0"/>
    </w:p>
    <w:p w:rsidR="000C2868" w:rsidRPr="00AE0387" w:rsidRDefault="000C2868" w:rsidP="00B93C3D">
      <w:pPr>
        <w:pStyle w:val="EndNoteBibliography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" w:name="_ENREF_2"/>
      <w:r w:rsidRPr="00AE0387">
        <w:rPr>
          <w:rFonts w:ascii="Times New Roman" w:hAnsi="Times New Roman" w:cs="Times New Roman"/>
          <w:sz w:val="24"/>
          <w:szCs w:val="24"/>
        </w:rPr>
        <w:t>[2] D. Li, S. Zeng, M. He, A.Z. Gu, Water Disinfection Byproducts Induce Antibiotic Resistance-Role of Environmental Pollutants in Resistance Phenomena, Environmental science &amp; technology, 50 (2016) 3193-3201.</w:t>
      </w:r>
      <w:bookmarkEnd w:id="1"/>
    </w:p>
    <w:p w:rsidR="000C2868" w:rsidRPr="00AE0387" w:rsidRDefault="000C2868" w:rsidP="00B93C3D">
      <w:pPr>
        <w:pStyle w:val="EndNoteBibliography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2" w:name="_ENREF_3"/>
      <w:r w:rsidRPr="00AE0387">
        <w:rPr>
          <w:rFonts w:ascii="Times New Roman" w:hAnsi="Times New Roman" w:cs="Times New Roman"/>
          <w:sz w:val="24"/>
          <w:szCs w:val="24"/>
        </w:rPr>
        <w:t>[3] H. Li, R. Durbin, Fast and accurate short read alignment with Burrows-Wheeler transform, Bioinformatics, 25 (2009) 1754-1760.</w:t>
      </w:r>
      <w:bookmarkEnd w:id="2"/>
    </w:p>
    <w:p w:rsidR="000C2868" w:rsidRPr="00AE0387" w:rsidRDefault="000C2868" w:rsidP="00B93C3D">
      <w:pPr>
        <w:pStyle w:val="EndNoteBibliography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3" w:name="_ENREF_4"/>
      <w:r w:rsidRPr="00AE0387">
        <w:rPr>
          <w:rFonts w:ascii="Times New Roman" w:hAnsi="Times New Roman" w:cs="Times New Roman"/>
          <w:sz w:val="24"/>
          <w:szCs w:val="24"/>
        </w:rPr>
        <w:t>[4] H. Li, B. Handsaker, A. Wysoker, T. Fennell, J. Ruan, N. Homer, G. Marth, G. Abecasis, R. Durbin, S. Genome Project Data Processing, The Sequence Alignment/Map format and SAMtools, Bioinformatics, 25 (2009) 2078-2079.</w:t>
      </w:r>
      <w:bookmarkEnd w:id="3"/>
    </w:p>
    <w:p w:rsidR="000C2868" w:rsidRPr="00AE0387" w:rsidRDefault="000C2868" w:rsidP="00B93C3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color w:val="0000FF"/>
          <w:kern w:val="0"/>
          <w:sz w:val="24"/>
          <w:szCs w:val="24"/>
        </w:rPr>
      </w:pPr>
      <w:bookmarkStart w:id="4" w:name="_ENREF_5"/>
      <w:r w:rsidRPr="00AE0387">
        <w:rPr>
          <w:rFonts w:ascii="Times New Roman" w:hAnsi="Times New Roman" w:cs="Times New Roman"/>
          <w:noProof/>
          <w:sz w:val="24"/>
          <w:szCs w:val="24"/>
        </w:rPr>
        <w:t>[5] D.C. Koboldt, Q. Zhang, D.E. Larson, D. Shen, M.D. McLellan, L. Lin, C.A. Miller, E.R. Mardis, L. Ding, R.K. Wilson, VarScan 2: somatic mutation and copy number alteration discovery in cancer by exome sequencing, Genome research, 22 (2012) 568-576.</w:t>
      </w:r>
      <w:bookmarkEnd w:id="4"/>
    </w:p>
    <w:p w:rsidR="001034A5" w:rsidRDefault="00747675" w:rsidP="005155FC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2606" cy="7993685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耐药突变株筛选流程图--最终版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606" cy="79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C9" w:rsidRPr="004514D2" w:rsidRDefault="00C469C9" w:rsidP="00ED04AE">
      <w:pPr>
        <w:spacing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514D2">
        <w:rPr>
          <w:rFonts w:ascii="Times New Roman" w:hAnsi="Times New Roman" w:cs="Times New Roman" w:hint="eastAsia"/>
          <w:b/>
          <w:color w:val="FF0000"/>
          <w:sz w:val="24"/>
          <w:szCs w:val="24"/>
          <w:highlight w:val="yellow"/>
        </w:rPr>
        <w:t xml:space="preserve">Figure S1 </w:t>
      </w:r>
      <w:r w:rsidR="001F23B5" w:rsidRPr="004514D2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Flowchart </w:t>
      </w:r>
      <w:r w:rsidR="0010607C" w:rsidRPr="004514D2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for</w:t>
      </w:r>
      <w:r w:rsidR="001F23B5" w:rsidRPr="004514D2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assessing the impact</w:t>
      </w:r>
      <w:r w:rsidR="001F23B5" w:rsidRPr="004514D2">
        <w:rPr>
          <w:rFonts w:ascii="Times New Roman" w:hAnsi="Times New Roman" w:cs="Times New Roman" w:hint="eastAsia"/>
          <w:b/>
          <w:color w:val="FF0000"/>
          <w:sz w:val="24"/>
          <w:szCs w:val="24"/>
          <w:highlight w:val="yellow"/>
        </w:rPr>
        <w:t xml:space="preserve"> of</w:t>
      </w:r>
      <w:r w:rsidR="001F23B5" w:rsidRPr="004514D2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sub-MIC level of metals on bacterial antibiotic resistance</w:t>
      </w:r>
      <w:r w:rsidR="001F23B5" w:rsidRPr="004514D2">
        <w:rPr>
          <w:rFonts w:ascii="Times New Roman" w:hAnsi="Times New Roman" w:cs="Times New Roman" w:hint="eastAsia"/>
          <w:b/>
          <w:color w:val="FF0000"/>
          <w:sz w:val="24"/>
          <w:szCs w:val="24"/>
          <w:highlight w:val="yellow"/>
        </w:rPr>
        <w:t>.</w:t>
      </w:r>
    </w:p>
    <w:p w:rsidR="000E52CD" w:rsidRPr="00AE0387" w:rsidRDefault="008544D3" w:rsidP="00C469C9">
      <w:pPr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AE0387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188710" cy="6531523"/>
            <wp:effectExtent l="0" t="0" r="2540" b="3175"/>
            <wp:docPr id="3" name="图片 3" descr="D:\S-Figure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-Figure1-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5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C9" w:rsidRPr="004514D2" w:rsidRDefault="00C469C9" w:rsidP="00051294">
      <w:pPr>
        <w:spacing w:line="360" w:lineRule="auto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AE0387">
        <w:rPr>
          <w:rFonts w:ascii="Times New Roman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Figure S2 </w:t>
      </w:r>
      <w:r w:rsidRPr="00AE03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TheMICsof </w:t>
      </w:r>
      <w:r w:rsidRPr="00AE0387">
        <w:rPr>
          <w:rFonts w:ascii="Times New Roman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the selected </w:t>
      </w:r>
      <w:r w:rsidRPr="00AE038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resistantmutantstoother six antibiotics</w:t>
      </w:r>
      <w:r w:rsidRPr="00AE0387">
        <w:rPr>
          <w:rFonts w:ascii="Times New Roman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, </w:t>
      </w:r>
      <w:r w:rsidRPr="00AE0387">
        <w:rPr>
          <w:rFonts w:ascii="Times New Roman" w:hAnsi="Times New Roman" w:cs="Times New Roman"/>
          <w:sz w:val="24"/>
          <w:szCs w:val="24"/>
        </w:rPr>
        <w:t>amoxicillin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(a)</w:t>
      </w:r>
      <w:r w:rsidRPr="00AE0387">
        <w:rPr>
          <w:rFonts w:ascii="Times New Roman" w:hAnsi="Times New Roman" w:cs="Times New Roman"/>
          <w:sz w:val="24"/>
          <w:szCs w:val="24"/>
        </w:rPr>
        <w:t>, ampicillin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Pr="00AE0387">
        <w:rPr>
          <w:rFonts w:ascii="Times New Roman" w:hAnsi="Times New Roman" w:cs="Times New Roman"/>
          <w:sz w:val="24"/>
          <w:szCs w:val="24"/>
        </w:rPr>
        <w:t>, tetracycline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(c)</w:t>
      </w:r>
      <w:r w:rsidRPr="00AE038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AE0387">
        <w:rPr>
          <w:rFonts w:ascii="Times New Roman" w:hAnsi="Times New Roman" w:cs="Times New Roman"/>
          <w:sz w:val="24"/>
          <w:szCs w:val="24"/>
        </w:rPr>
        <w:t>erythromycin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(d)</w:t>
      </w:r>
      <w:r w:rsidRPr="00AE038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AE0387">
        <w:rPr>
          <w:rFonts w:ascii="Times New Roman" w:hAnsi="Times New Roman" w:cs="Times New Roman"/>
          <w:sz w:val="24"/>
          <w:szCs w:val="24"/>
        </w:rPr>
        <w:t>trimethoprim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(e),</w:t>
      </w:r>
      <w:r w:rsidRPr="00AE038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AE0387">
        <w:rPr>
          <w:rFonts w:ascii="Times New Roman" w:hAnsi="Times New Roman" w:cs="Times New Roman"/>
          <w:sz w:val="24"/>
          <w:szCs w:val="24"/>
        </w:rPr>
        <w:t>gentamycin</w:t>
      </w:r>
      <w:r w:rsidR="004B7AB6" w:rsidRPr="00AE0387">
        <w:rPr>
          <w:rFonts w:ascii="Times New Roman" w:hAnsi="Times New Roman" w:cs="Times New Roman" w:hint="eastAsia"/>
          <w:sz w:val="24"/>
          <w:szCs w:val="24"/>
        </w:rPr>
        <w:t xml:space="preserve"> (f)</w:t>
      </w:r>
      <w:r w:rsidRPr="00AE0387">
        <w:rPr>
          <w:rFonts w:ascii="Times New Roman" w:hAnsi="Times New Roman" w:cs="Times New Roman" w:hint="eastAsia"/>
          <w:sz w:val="24"/>
          <w:szCs w:val="24"/>
        </w:rPr>
        <w:t>.</w:t>
      </w:r>
      <w:r w:rsidR="00923A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Ag-CHL</w:t>
      </w:r>
      <w:r w:rsidR="00A316D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-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1</w:t>
      </w:r>
      <w:r w:rsidR="00A316D3" w:rsidRPr="004514D2">
        <w:rPr>
          <w:rFonts w:ascii="Times New Roman" w:eastAsia="MinionPro-Regular" w:hAnsi="Times New Roman" w:cs="Times New Roman"/>
          <w:color w:val="FF0000"/>
          <w:kern w:val="0"/>
          <w:sz w:val="24"/>
          <w:szCs w:val="24"/>
          <w:highlight w:val="yellow"/>
        </w:rPr>
        <w:t>–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3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, chloramphenicol</w:t>
      </w:r>
      <w:r w:rsidR="00923A53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 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mutants with sub-MIC</w:t>
      </w:r>
      <w:r w:rsidR="00566B43" w:rsidRPr="004514D2">
        <w:rPr>
          <w:rFonts w:ascii="Times New Roman" w:eastAsia="宋体" w:hAnsi="Times New Roman" w:cs="Times New Roman"/>
          <w:color w:val="FF0000"/>
          <w:sz w:val="24"/>
          <w:szCs w:val="24"/>
          <w:highlight w:val="yellow"/>
        </w:rPr>
        <w:t xml:space="preserve"> of</w:t>
      </w:r>
      <w:r w:rsidR="00030C54">
        <w:rPr>
          <w:rFonts w:ascii="Times New Roman" w:eastAsia="宋体" w:hAnsi="Times New Roman" w:cs="Times New Roman" w:hint="eastAsia"/>
          <w:color w:val="FF0000"/>
          <w:sz w:val="24"/>
          <w:szCs w:val="24"/>
          <w:highlight w:val="yellow"/>
        </w:rPr>
        <w:t xml:space="preserve"> </w:t>
      </w:r>
      <w:r w:rsidR="00566B43" w:rsidRPr="004514D2">
        <w:rPr>
          <w:rFonts w:ascii="Times New Roman" w:hAnsi="Times New Roman" w:cs="Times New Roman" w:hint="eastAsia"/>
          <w:color w:val="FF0000"/>
          <w:kern w:val="0"/>
          <w:sz w:val="24"/>
          <w:szCs w:val="24"/>
          <w:highlight w:val="yellow"/>
        </w:rPr>
        <w:t>Ag(I)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selection;</w:t>
      </w:r>
      <w:r w:rsidR="00030C54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 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Ag-CIP</w:t>
      </w:r>
      <w:r w:rsidR="00A316D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-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1</w:t>
      </w:r>
      <w:r w:rsidR="00A316D3" w:rsidRPr="004514D2">
        <w:rPr>
          <w:rFonts w:ascii="Times New Roman" w:eastAsia="MinionPro-Regular" w:hAnsi="Times New Roman" w:cs="Times New Roman"/>
          <w:color w:val="FF0000"/>
          <w:kern w:val="0"/>
          <w:sz w:val="24"/>
          <w:szCs w:val="24"/>
          <w:highlight w:val="yellow"/>
        </w:rPr>
        <w:t>–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3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, Cu-CIP</w:t>
      </w:r>
      <w:r w:rsidR="00A316D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-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1</w:t>
      </w:r>
      <w:r w:rsidR="00A316D3" w:rsidRPr="004514D2">
        <w:rPr>
          <w:rFonts w:ascii="Times New Roman" w:eastAsia="MinionPro-Regular" w:hAnsi="Times New Roman" w:cs="Times New Roman"/>
          <w:color w:val="FF0000"/>
          <w:kern w:val="0"/>
          <w:sz w:val="24"/>
          <w:szCs w:val="24"/>
          <w:highlight w:val="yellow"/>
        </w:rPr>
        <w:t>–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3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and Zn-CIP</w:t>
      </w:r>
      <w:r w:rsidR="00A316D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-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1</w:t>
      </w:r>
      <w:r w:rsidR="00A316D3" w:rsidRPr="004514D2">
        <w:rPr>
          <w:rFonts w:ascii="Times New Roman" w:eastAsia="MinionPro-Regular" w:hAnsi="Times New Roman" w:cs="Times New Roman"/>
          <w:color w:val="FF0000"/>
          <w:kern w:val="0"/>
          <w:sz w:val="24"/>
          <w:szCs w:val="24"/>
          <w:highlight w:val="yellow"/>
        </w:rPr>
        <w:t>–</w:t>
      </w:r>
      <w:r w:rsidR="00A316D3" w:rsidRPr="004514D2">
        <w:rPr>
          <w:rFonts w:ascii="Times New Roman" w:hAnsi="Times New Roman" w:cs="Times New Roman"/>
          <w:color w:val="FF0000"/>
          <w:kern w:val="0"/>
          <w:sz w:val="24"/>
          <w:szCs w:val="24"/>
          <w:highlight w:val="yellow"/>
        </w:rPr>
        <w:t>3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, the evolved ciprofloxacin</w:t>
      </w:r>
      <w:r w:rsidR="00923A53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 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mutants by exposure to sub-MIC of </w:t>
      </w:r>
      <w:r w:rsidR="00566B43" w:rsidRPr="004514D2">
        <w:rPr>
          <w:rFonts w:ascii="Times New Roman" w:hAnsi="Times New Roman" w:cs="Times New Roman" w:hint="eastAsia"/>
          <w:color w:val="FF0000"/>
          <w:kern w:val="0"/>
          <w:sz w:val="24"/>
          <w:szCs w:val="24"/>
          <w:highlight w:val="yellow"/>
        </w:rPr>
        <w:t>Ag(I)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, Cu</w:t>
      </w:r>
      <w:r w:rsidR="00566B43" w:rsidRPr="004514D2">
        <w:rPr>
          <w:rFonts w:ascii="Times New Roman" w:hAnsi="Times New Roman" w:cs="Times New Roman" w:hint="eastAsia"/>
          <w:color w:val="FF0000"/>
          <w:kern w:val="0"/>
          <w:sz w:val="24"/>
          <w:szCs w:val="24"/>
          <w:highlight w:val="yellow"/>
        </w:rPr>
        <w:t>(II)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and </w:t>
      </w:r>
      <w:r w:rsidR="00566B43" w:rsidRPr="004514D2">
        <w:rPr>
          <w:rFonts w:ascii="Times New Roman" w:hAnsi="Times New Roman" w:cs="Times New Roman" w:hint="eastAsia"/>
          <w:color w:val="FF0000"/>
          <w:kern w:val="0"/>
          <w:sz w:val="24"/>
          <w:szCs w:val="24"/>
          <w:highlight w:val="yellow"/>
        </w:rPr>
        <w:t>Zn(II)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, respectively; </w:t>
      </w:r>
      <w:r w:rsidR="00566B43" w:rsidRPr="004514D2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initial </w:t>
      </w:r>
      <w:r w:rsidR="00566B43" w:rsidRPr="004514D2">
        <w:rPr>
          <w:rFonts w:ascii="Times New Roman" w:hAnsi="Times New Roman" w:cs="Times New Roman" w:hint="eastAsia"/>
          <w:i/>
          <w:color w:val="FF0000"/>
          <w:sz w:val="24"/>
          <w:szCs w:val="24"/>
          <w:highlight w:val="yellow"/>
        </w:rPr>
        <w:t>E.coli</w:t>
      </w:r>
      <w:r w:rsidR="00566B43" w:rsidRPr="004514D2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 K12, 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wildtype</w:t>
      </w:r>
      <w:r w:rsidR="00566B43" w:rsidRPr="004514D2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 xml:space="preserve"> strain</w:t>
      </w:r>
      <w:r w:rsidR="00566B43" w:rsidRPr="004514D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used in evolutional experiment</w:t>
      </w:r>
      <w:r w:rsidR="00566B43" w:rsidRPr="004514D2">
        <w:rPr>
          <w:rFonts w:ascii="Times New Roman" w:hAnsi="Times New Roman" w:cs="Times New Roman" w:hint="eastAsia"/>
          <w:color w:val="FF0000"/>
          <w:sz w:val="24"/>
          <w:szCs w:val="24"/>
          <w:highlight w:val="yellow"/>
        </w:rPr>
        <w:t>.</w:t>
      </w:r>
    </w:p>
    <w:p w:rsidR="00AE0387" w:rsidRDefault="00AE0387" w:rsidP="008E1477">
      <w:pPr>
        <w:spacing w:line="480" w:lineRule="auto"/>
        <w:jc w:val="left"/>
        <w:sectPr w:rsidR="00AE0387" w:rsidSect="00F84A7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bookmarkStart w:id="5" w:name="_GoBack"/>
      <w:bookmarkEnd w:id="5"/>
    </w:p>
    <w:p w:rsidR="008E1477" w:rsidRPr="00AE0387" w:rsidRDefault="008E1477" w:rsidP="008E1477">
      <w:pPr>
        <w:spacing w:line="48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 w:rsidRPr="00AE0387">
        <w:rPr>
          <w:rFonts w:ascii="Times New Roman" w:hAnsi="Times New Roman" w:cs="Times New Roman" w:hint="eastAsia"/>
          <w:b/>
          <w:kern w:val="0"/>
          <w:sz w:val="24"/>
          <w:szCs w:val="24"/>
        </w:rPr>
        <w:lastRenderedPageBreak/>
        <w:t xml:space="preserve">Table S1 </w:t>
      </w:r>
      <w:r w:rsidR="00BD0EBE" w:rsidRPr="00AE0387">
        <w:rPr>
          <w:rFonts w:ascii="Times New Roman" w:hAnsi="Times New Roman" w:cs="Times New Roman" w:hint="eastAsia"/>
          <w:kern w:val="0"/>
          <w:sz w:val="24"/>
          <w:szCs w:val="24"/>
        </w:rPr>
        <w:t xml:space="preserve">MICs and </w:t>
      </w:r>
      <w:r w:rsidR="000A17DD"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>sublethal</w:t>
      </w:r>
      <w:r w:rsidR="00923A53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 w:rsidR="000A17DD" w:rsidRPr="00AE0387">
        <w:rPr>
          <w:rFonts w:ascii="Times New Roman" w:hAnsi="Times New Roman" w:cs="Times New Roman" w:hint="eastAsia"/>
          <w:kern w:val="0"/>
          <w:sz w:val="24"/>
          <w:szCs w:val="24"/>
        </w:rPr>
        <w:t>c</w:t>
      </w:r>
      <w:r w:rsidR="000A17DD" w:rsidRPr="00AE0387">
        <w:rPr>
          <w:rFonts w:ascii="Times New Roman" w:hAnsi="Times New Roman" w:cs="Times New Roman"/>
          <w:kern w:val="0"/>
          <w:sz w:val="24"/>
          <w:szCs w:val="24"/>
        </w:rPr>
        <w:t>oncentrations</w:t>
      </w:r>
      <w:r w:rsidR="000A17DD" w:rsidRPr="00AE0387">
        <w:rPr>
          <w:rFonts w:ascii="Times New Roman" w:hAnsi="Times New Roman"/>
          <w:color w:val="000000"/>
          <w:kern w:val="0"/>
          <w:sz w:val="24"/>
          <w:szCs w:val="24"/>
        </w:rPr>
        <w:t xml:space="preserve"> of each metal ion</w:t>
      </w:r>
      <w:r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used in </w:t>
      </w:r>
      <w:r w:rsidR="00BD0EBE"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>volution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ary</w:t>
      </w:r>
      <w:r w:rsidRPr="00AE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</w:t>
      </w:r>
      <w:r w:rsidRPr="00AE038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</w:p>
    <w:tbl>
      <w:tblPr>
        <w:tblW w:w="0" w:type="auto"/>
        <w:tblLook w:val="04A0"/>
      </w:tblPr>
      <w:tblGrid>
        <w:gridCol w:w="1895"/>
        <w:gridCol w:w="1880"/>
        <w:gridCol w:w="2854"/>
      </w:tblGrid>
      <w:tr w:rsidR="008E1477" w:rsidRPr="00AE0387" w:rsidTr="008E1477"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 w:hint="eastAsia"/>
                <w:kern w:val="0"/>
                <w:szCs w:val="21"/>
              </w:rPr>
              <w:t>Metal ions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 w:hint="eastAsia"/>
                <w:kern w:val="0"/>
                <w:szCs w:val="21"/>
              </w:rPr>
              <w:t>MIC</w:t>
            </w:r>
            <w:r w:rsidR="00BA120B" w:rsidRPr="00AE0387">
              <w:rPr>
                <w:rFonts w:ascii="Times New Roman" w:hAnsi="Times New Roman" w:cs="Times New Roman" w:hint="eastAsia"/>
                <w:kern w:val="0"/>
                <w:szCs w:val="21"/>
              </w:rPr>
              <w:t>*</w:t>
            </w:r>
          </w:p>
        </w:tc>
        <w:tc>
          <w:tcPr>
            <w:tcW w:w="2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/>
                <w:color w:val="000000"/>
                <w:kern w:val="0"/>
                <w:szCs w:val="21"/>
              </w:rPr>
              <w:t>S</w:t>
            </w:r>
            <w:r w:rsidRPr="00AE0387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ublethal</w:t>
            </w:r>
            <w:r w:rsidR="00923A53"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  <w:r w:rsidRPr="00AE0387">
              <w:rPr>
                <w:rFonts w:ascii="Times New Roman" w:hAnsi="Times New Roman" w:cs="Times New Roman" w:hint="eastAsia"/>
                <w:kern w:val="0"/>
                <w:szCs w:val="21"/>
              </w:rPr>
              <w:t>c</w:t>
            </w:r>
            <w:r w:rsidRPr="00AE0387">
              <w:rPr>
                <w:rFonts w:ascii="Times New Roman" w:hAnsi="Times New Roman" w:cs="Times New Roman"/>
                <w:kern w:val="0"/>
                <w:szCs w:val="21"/>
              </w:rPr>
              <w:t>oncentrations</w:t>
            </w:r>
          </w:p>
        </w:tc>
      </w:tr>
      <w:tr w:rsidR="008E1477" w:rsidRPr="00AE0387" w:rsidTr="008E1477">
        <w:tc>
          <w:tcPr>
            <w:tcW w:w="1895" w:type="dxa"/>
            <w:tcBorders>
              <w:left w:val="nil"/>
              <w:bottom w:val="nil"/>
              <w:right w:val="nil"/>
            </w:tcBorders>
          </w:tcPr>
          <w:p w:rsidR="008E1477" w:rsidRPr="00AE0387" w:rsidRDefault="00385DFC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Ag(I)</w:t>
            </w:r>
          </w:p>
        </w:tc>
        <w:tc>
          <w:tcPr>
            <w:tcW w:w="1880" w:type="dxa"/>
            <w:tcBorders>
              <w:left w:val="nil"/>
              <w:bottom w:val="nil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 w:hint="eastAsia"/>
                <w:szCs w:val="21"/>
              </w:rPr>
              <w:t>8.95 mg/L</w:t>
            </w:r>
          </w:p>
        </w:tc>
        <w:tc>
          <w:tcPr>
            <w:tcW w:w="2854" w:type="dxa"/>
            <w:tcBorders>
              <w:left w:val="nil"/>
              <w:bottom w:val="nil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1.79 mg/L</w:t>
            </w:r>
          </w:p>
        </w:tc>
      </w:tr>
      <w:tr w:rsidR="008E1477" w:rsidRPr="00AE0387" w:rsidTr="008E1477">
        <w:tc>
          <w:tcPr>
            <w:tcW w:w="1895" w:type="dxa"/>
            <w:tcBorders>
              <w:top w:val="nil"/>
              <w:left w:val="nil"/>
              <w:right w:val="nil"/>
            </w:tcBorders>
          </w:tcPr>
          <w:p w:rsidR="008E1477" w:rsidRPr="00AE0387" w:rsidRDefault="00385DFC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/>
                <w:color w:val="000000"/>
                <w:kern w:val="0"/>
                <w:szCs w:val="21"/>
              </w:rPr>
              <w:t>Zn(II)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 w:hint="eastAsia"/>
                <w:szCs w:val="21"/>
              </w:rPr>
              <w:t>134 mg/L</w:t>
            </w:r>
          </w:p>
        </w:tc>
        <w:tc>
          <w:tcPr>
            <w:tcW w:w="2854" w:type="dxa"/>
            <w:tcBorders>
              <w:top w:val="nil"/>
              <w:left w:val="nil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26.81</w:t>
            </w:r>
            <w:r w:rsidR="00923A53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E0387">
              <w:rPr>
                <w:rFonts w:ascii="Times New Roman" w:hAnsi="Times New Roman" w:cs="Times New Roman"/>
                <w:szCs w:val="21"/>
              </w:rPr>
              <w:t>mg/L</w:t>
            </w:r>
          </w:p>
        </w:tc>
      </w:tr>
      <w:tr w:rsidR="008E1477" w:rsidRPr="00AE0387" w:rsidTr="008E1477"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477" w:rsidRPr="00AE0387" w:rsidRDefault="00385DFC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/>
                <w:color w:val="000000"/>
                <w:kern w:val="0"/>
                <w:szCs w:val="21"/>
              </w:rPr>
              <w:t>Cu(II)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 w:hint="eastAsia"/>
                <w:szCs w:val="21"/>
              </w:rPr>
              <w:t>575 mg/L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8E1477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11.50</w:t>
            </w:r>
            <w:r w:rsidR="00923A53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E0387">
              <w:rPr>
                <w:rFonts w:ascii="Times New Roman" w:hAnsi="Times New Roman" w:cs="Times New Roman"/>
                <w:szCs w:val="21"/>
              </w:rPr>
              <w:t>mg/L</w:t>
            </w:r>
          </w:p>
        </w:tc>
      </w:tr>
    </w:tbl>
    <w:p w:rsidR="008E1477" w:rsidRPr="00AE0387" w:rsidRDefault="00933C95" w:rsidP="008E2C9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AE0387">
        <w:rPr>
          <w:rFonts w:ascii="Times New Roman" w:hAnsi="Times New Roman" w:hint="eastAsia"/>
          <w:color w:val="000000"/>
          <w:sz w:val="24"/>
          <w:szCs w:val="24"/>
        </w:rPr>
        <w:t>*</w:t>
      </w:r>
      <w:r w:rsidR="009178DD" w:rsidRPr="00AE0387">
        <w:rPr>
          <w:rFonts w:ascii="Times New Roman" w:hAnsi="Times New Roman" w:hint="eastAsia"/>
          <w:color w:val="000000"/>
          <w:sz w:val="24"/>
          <w:szCs w:val="24"/>
        </w:rPr>
        <w:t>A</w:t>
      </w:r>
      <w:r w:rsidRPr="00AE0387">
        <w:rPr>
          <w:rFonts w:ascii="Times New Roman" w:hAnsi="Times New Roman"/>
          <w:color w:val="000000"/>
          <w:sz w:val="24"/>
          <w:szCs w:val="24"/>
        </w:rPr>
        <w:t xml:space="preserve">gainst </w:t>
      </w:r>
      <w:r w:rsidR="009178DD" w:rsidRPr="00AE0387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Pr="00AE0387">
        <w:rPr>
          <w:rFonts w:ascii="Times New Roman" w:hAnsi="Times New Roman" w:hint="eastAsia"/>
          <w:color w:val="000000"/>
          <w:sz w:val="24"/>
          <w:szCs w:val="24"/>
        </w:rPr>
        <w:t>initial</w:t>
      </w:r>
      <w:r w:rsidRPr="00AE0387">
        <w:rPr>
          <w:rFonts w:ascii="Times New Roman" w:hAnsi="Times New Roman"/>
          <w:color w:val="000000"/>
          <w:sz w:val="24"/>
          <w:szCs w:val="24"/>
        </w:rPr>
        <w:t xml:space="preserve"> drug-sensitive</w:t>
      </w:r>
      <w:r w:rsidRPr="00AE0387">
        <w:rPr>
          <w:rFonts w:ascii="Times New Roman" w:hAnsi="Times New Roman" w:hint="eastAsia"/>
          <w:color w:val="000000"/>
          <w:sz w:val="24"/>
          <w:szCs w:val="24"/>
        </w:rPr>
        <w:t xml:space="preserve"> wide-type</w:t>
      </w:r>
      <w:r w:rsidR="00030C5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AE0387">
        <w:rPr>
          <w:rFonts w:ascii="Times New Roman" w:hAnsi="Times New Roman"/>
          <w:i/>
          <w:color w:val="000000"/>
          <w:sz w:val="24"/>
          <w:szCs w:val="24"/>
        </w:rPr>
        <w:t xml:space="preserve">E. coli </w:t>
      </w:r>
      <w:r w:rsidRPr="00AE0387">
        <w:rPr>
          <w:rFonts w:ascii="Times New Roman" w:hAnsi="Times New Roman"/>
          <w:color w:val="000000"/>
          <w:sz w:val="24"/>
          <w:szCs w:val="24"/>
        </w:rPr>
        <w:t>K12</w:t>
      </w:r>
    </w:p>
    <w:p w:rsidR="00BA120B" w:rsidRPr="00AE0387" w:rsidRDefault="00BA120B" w:rsidP="008E2C9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8E1477" w:rsidRPr="00AE0387" w:rsidRDefault="008E1477" w:rsidP="008E2C9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Table S2 </w:t>
      </w:r>
      <w:r w:rsidRPr="00AE0387">
        <w:rPr>
          <w:rFonts w:ascii="Times New Roman" w:hAnsi="Times New Roman" w:cs="Times New Roman" w:hint="eastAsia"/>
          <w:kern w:val="0"/>
          <w:sz w:val="24"/>
          <w:szCs w:val="24"/>
        </w:rPr>
        <w:t xml:space="preserve">The MIC </w:t>
      </w:r>
      <w:r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of </w:t>
      </w:r>
      <w:r w:rsidR="003163A7"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each </w:t>
      </w:r>
      <w:r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>antibiotic</w:t>
      </w:r>
      <w:r w:rsidR="00030C54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>to</w:t>
      </w:r>
      <w:r w:rsidR="00942E36" w:rsidRPr="00AE0387">
        <w:rPr>
          <w:rFonts w:ascii="Times New Roman" w:hAnsi="Times New Roman" w:hint="eastAsia"/>
          <w:color w:val="000000"/>
          <w:sz w:val="24"/>
          <w:szCs w:val="24"/>
        </w:rPr>
        <w:t xml:space="preserve"> wide-type</w:t>
      </w:r>
      <w:r w:rsidRPr="00AE0387">
        <w:rPr>
          <w:rFonts w:ascii="Times New Roman" w:hAnsi="Times New Roman" w:hint="eastAsia"/>
          <w:i/>
          <w:color w:val="000000"/>
          <w:kern w:val="0"/>
          <w:sz w:val="24"/>
          <w:szCs w:val="24"/>
        </w:rPr>
        <w:t xml:space="preserve"> E. coli</w:t>
      </w:r>
      <w:r w:rsidRPr="00AE038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K12</w:t>
      </w:r>
    </w:p>
    <w:tbl>
      <w:tblPr>
        <w:tblStyle w:val="a9"/>
        <w:tblW w:w="0" w:type="auto"/>
        <w:tblLook w:val="04A0"/>
      </w:tblPr>
      <w:tblGrid>
        <w:gridCol w:w="3085"/>
        <w:gridCol w:w="3402"/>
      </w:tblGrid>
      <w:tr w:rsidR="008E1477" w:rsidRPr="00AE0387" w:rsidTr="00D261C0">
        <w:tc>
          <w:tcPr>
            <w:tcW w:w="3085" w:type="dxa"/>
            <w:tcBorders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kern w:val="0"/>
                <w:szCs w:val="21"/>
              </w:rPr>
              <w:t>Antibiotics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kern w:val="0"/>
                <w:szCs w:val="21"/>
              </w:rPr>
              <w:t>MIC</w:t>
            </w:r>
            <w:r w:rsidRPr="00AE0387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*</w:t>
            </w:r>
          </w:p>
        </w:tc>
      </w:tr>
      <w:tr w:rsidR="008E1477" w:rsidRPr="00AE0387" w:rsidTr="00D261C0">
        <w:tc>
          <w:tcPr>
            <w:tcW w:w="3085" w:type="dxa"/>
            <w:tcBorders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Amoxicillin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5.43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Ampicillin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8.27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Tetracycline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3.65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Erythromycin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239.75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Chloramphenicol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5.36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Ciprofloxacin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49.51 ng/mL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Trimethoprim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E1477" w:rsidRPr="00AE0387" w:rsidRDefault="008E1477" w:rsidP="008D466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4.03 μg/mL</w:t>
            </w:r>
          </w:p>
        </w:tc>
      </w:tr>
      <w:tr w:rsidR="008E1477" w:rsidRPr="00AE0387" w:rsidTr="00D261C0">
        <w:tc>
          <w:tcPr>
            <w:tcW w:w="3085" w:type="dxa"/>
            <w:tcBorders>
              <w:top w:val="nil"/>
              <w:left w:val="nil"/>
              <w:right w:val="nil"/>
            </w:tcBorders>
          </w:tcPr>
          <w:p w:rsidR="008E1477" w:rsidRPr="00AE0387" w:rsidRDefault="008E1477" w:rsidP="00D261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hAnsi="Times New Roman" w:cs="Times New Roman"/>
                <w:szCs w:val="21"/>
              </w:rPr>
              <w:t>Gentamycin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</w:tcPr>
          <w:p w:rsidR="008E1477" w:rsidRPr="00AE0387" w:rsidRDefault="008D466C" w:rsidP="008D466C">
            <w:pPr>
              <w:pStyle w:val="a5"/>
              <w:spacing w:line="480" w:lineRule="auto"/>
              <w:ind w:leftChars="229" w:left="481" w:firstLineChars="300" w:firstLine="630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AE038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7.40</w:t>
            </w:r>
            <w:r w:rsidR="00923A53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</w:t>
            </w:r>
            <w:r w:rsidR="008E1477" w:rsidRPr="00AE0387">
              <w:rPr>
                <w:rFonts w:ascii="Times New Roman" w:eastAsia="宋体" w:hAnsi="Times New Roman" w:cs="Times New Roman"/>
                <w:kern w:val="0"/>
                <w:szCs w:val="21"/>
              </w:rPr>
              <w:t>μg/mL</w:t>
            </w:r>
          </w:p>
        </w:tc>
      </w:tr>
    </w:tbl>
    <w:p w:rsidR="00CD415C" w:rsidRPr="00AE0387" w:rsidRDefault="00CD415C" w:rsidP="00CD415C">
      <w:pPr>
        <w:pStyle w:val="3"/>
        <w:spacing w:before="0"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 w:hint="eastAsia"/>
          <w:b w:val="0"/>
          <w:color w:val="000000" w:themeColor="text1"/>
          <w:sz w:val="24"/>
          <w:szCs w:val="24"/>
        </w:rPr>
        <w:t>*</w:t>
      </w:r>
      <w:r w:rsidRPr="00AE038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</w:t>
      </w:r>
      <w:r w:rsidRPr="00AE0387">
        <w:rPr>
          <w:rFonts w:ascii="Times New Roman" w:hAnsi="Times New Roman" w:cs="Times New Roman" w:hint="eastAsia"/>
          <w:b w:val="0"/>
          <w:color w:val="000000" w:themeColor="text1"/>
          <w:sz w:val="24"/>
          <w:szCs w:val="24"/>
        </w:rPr>
        <w:t xml:space="preserve">he </w:t>
      </w:r>
      <w:r w:rsidR="00FC25FE" w:rsidRPr="00AE0387">
        <w:rPr>
          <w:rFonts w:ascii="Times New Roman" w:hAnsi="Times New Roman" w:cs="Times New Roman" w:hint="eastAsia"/>
          <w:b w:val="0"/>
          <w:color w:val="000000" w:themeColor="text1"/>
          <w:sz w:val="24"/>
          <w:szCs w:val="24"/>
        </w:rPr>
        <w:t>average</w:t>
      </w:r>
      <w:r w:rsidRPr="00AE0387">
        <w:rPr>
          <w:rFonts w:ascii="Times New Roman" w:hAnsi="Times New Roman" w:cs="Times New Roman" w:hint="eastAsia"/>
          <w:b w:val="0"/>
          <w:color w:val="000000" w:themeColor="text1"/>
          <w:sz w:val="24"/>
          <w:szCs w:val="24"/>
        </w:rPr>
        <w:t xml:space="preserve"> value</w:t>
      </w:r>
      <w:r w:rsidR="00FC25FE" w:rsidRPr="00AE0387">
        <w:rPr>
          <w:rFonts w:ascii="Times New Roman" w:hAnsi="Times New Roman" w:cs="Times New Roman" w:hint="eastAsia"/>
          <w:b w:val="0"/>
          <w:color w:val="000000" w:themeColor="text1"/>
          <w:sz w:val="24"/>
          <w:szCs w:val="24"/>
        </w:rPr>
        <w:t xml:space="preserve"> of MICs.</w:t>
      </w:r>
    </w:p>
    <w:p w:rsidR="00D113BB" w:rsidRDefault="00D113BB" w:rsidP="008E2C9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EE122E" w:rsidRDefault="00EE122E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E122E" w:rsidRDefault="00EE122E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E122E" w:rsidRDefault="00EE122E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E122E" w:rsidRDefault="00EE122E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E122E" w:rsidRDefault="00EE122E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59590E" w:rsidRPr="00AE0387" w:rsidRDefault="00843B2C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AE0387">
        <w:rPr>
          <w:rFonts w:ascii="Times New Roman" w:hAnsi="Times New Roman" w:cs="Times New Roman" w:hint="eastAsia"/>
          <w:b/>
          <w:kern w:val="0"/>
          <w:sz w:val="24"/>
          <w:szCs w:val="24"/>
        </w:rPr>
        <w:lastRenderedPageBreak/>
        <w:t>Table S</w:t>
      </w:r>
      <w:r w:rsidR="00F803A0" w:rsidRPr="00AE0387"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 w:rsidRPr="00AE0387">
        <w:rPr>
          <w:rFonts w:ascii="Times New Roman" w:hAnsi="Times New Roman" w:cs="Times New Roman" w:hint="eastAsia"/>
          <w:kern w:val="0"/>
          <w:sz w:val="24"/>
          <w:szCs w:val="24"/>
        </w:rPr>
        <w:t xml:space="preserve"> SNP and InDel identified </w:t>
      </w:r>
      <w:r w:rsidR="003552B0"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in 12 </w:t>
      </w:r>
      <w:r w:rsidR="003552B0" w:rsidRPr="00AE038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evolved </w:t>
      </w:r>
      <w:r w:rsidR="003552B0"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strain</w:t>
      </w:r>
      <w:r w:rsidR="003552B0" w:rsidRPr="00AE038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</w:t>
      </w:r>
      <w:r w:rsidR="003552B0"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along the genome</w:t>
      </w:r>
    </w:p>
    <w:tbl>
      <w:tblPr>
        <w:tblStyle w:val="-3"/>
        <w:tblW w:w="4892" w:type="pct"/>
        <w:jc w:val="center"/>
        <w:tblLayout w:type="fixed"/>
        <w:tblLook w:val="04A0"/>
      </w:tblPr>
      <w:tblGrid>
        <w:gridCol w:w="1098"/>
        <w:gridCol w:w="1137"/>
        <w:gridCol w:w="992"/>
        <w:gridCol w:w="1133"/>
        <w:gridCol w:w="1702"/>
        <w:gridCol w:w="1168"/>
        <w:gridCol w:w="1560"/>
        <w:gridCol w:w="957"/>
      </w:tblGrid>
      <w:tr w:rsidR="00960297" w:rsidRPr="00AE0387" w:rsidTr="00923A53">
        <w:trPr>
          <w:cnfStyle w:val="100000000000"/>
          <w:trHeight w:val="475"/>
          <w:jc w:val="center"/>
        </w:trPr>
        <w:tc>
          <w:tcPr>
            <w:cnfStyle w:val="001000000000"/>
            <w:tcW w:w="564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Strain</w:t>
            </w:r>
          </w:p>
        </w:tc>
        <w:tc>
          <w:tcPr>
            <w:tcW w:w="583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SNP/InDel</w:t>
            </w:r>
          </w:p>
        </w:tc>
        <w:tc>
          <w:tcPr>
            <w:tcW w:w="509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Position</w:t>
            </w:r>
          </w:p>
        </w:tc>
        <w:tc>
          <w:tcPr>
            <w:tcW w:w="581" w:type="pct"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Annotation/InDeltype</w:t>
            </w:r>
          </w:p>
        </w:tc>
        <w:tc>
          <w:tcPr>
            <w:tcW w:w="873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Ref base&lt;-&gt;sample base/InDelseq</w:t>
            </w:r>
          </w:p>
        </w:tc>
        <w:tc>
          <w:tcPr>
            <w:tcW w:w="599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AAmutate</w:t>
            </w:r>
          </w:p>
        </w:tc>
        <w:tc>
          <w:tcPr>
            <w:tcW w:w="800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Geneid/intergenic</w:t>
            </w:r>
          </w:p>
        </w:tc>
        <w:tc>
          <w:tcPr>
            <w:tcW w:w="491" w:type="pct"/>
            <w:noWrap/>
            <w:vAlign w:val="center"/>
            <w:hideMark/>
          </w:tcPr>
          <w:p w:rsidR="00960297" w:rsidRPr="00AE0387" w:rsidRDefault="00960297" w:rsidP="00960297">
            <w:pPr>
              <w:widowControl/>
              <w:spacing w:line="0" w:lineRule="atLeast"/>
              <w:jc w:val="center"/>
              <w:cnfStyle w:val="100000000000"/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000000"/>
                <w:kern w:val="0"/>
                <w:sz w:val="18"/>
                <w:szCs w:val="18"/>
              </w:rPr>
              <w:t>Gene name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3939146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R&lt;-&gt;Q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b3753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4033217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b3849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2521268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2521272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4542725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Ag-CHL-3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4542725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2339173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3400627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b3251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mreB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3441023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G&lt;-&gt;S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b3295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rpoA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3939146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R&lt;-&gt;Q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b3753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4033217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b3849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4542725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2364365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3400627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b3251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mreB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3604481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I4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AGCC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b3465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rsmD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3939146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R&lt;-&gt;Q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b3753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4033217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b3849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3400627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b3251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mreB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3939146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R&lt;-&gt;Q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b3753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4033217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G&lt;-&gt;R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b3849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</w:tr>
      <w:tr w:rsidR="00960297" w:rsidRPr="00AE0387" w:rsidTr="00923A53">
        <w:trPr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Ag-CIP-3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4183652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b3987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1196220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H&lt;-&gt;H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1196232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1196247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1196277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1196283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K&lt;-&gt;K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1196292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1196304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E&lt;-&gt;E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2339173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4456970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D7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GTGGCAG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b4233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mpl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1196220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H&lt;-&gt;H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1196232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1196245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1196247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1196277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1196280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lastRenderedPageBreak/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1196283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K&lt;-&gt;K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1196292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1196304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E&lt;-&gt;E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1196316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D&lt;-&gt;E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b1136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2339173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S&lt;-&gt;L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Cu-CIP-3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4456970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D7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GTGGCAG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b4233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mpl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195669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566245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578831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579134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579271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H&lt;-&gt;H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579385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579502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663953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b0632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dacA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2339162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Zn-CIP-1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4124368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L&lt;-&gt;U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b3934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cytR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195669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566245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578210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V&lt;-&gt;A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b0556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rzpD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578831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579134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579271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H&lt;-&gt;H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579385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579502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663953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b0632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dacA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2339162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Zn-CIP-2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4124368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L&lt;-&gt;U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b3934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cytR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195669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566245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566547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578831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T&lt;-&gt;T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b0557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579127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579134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579146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579271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H&lt;-&gt;H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lastRenderedPageBreak/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579385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579502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b0558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InDel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663953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D1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b0632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dacA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1636484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1636503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NA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Intergenic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-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2339162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b2231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gyrA</w:t>
            </w:r>
          </w:p>
        </w:tc>
      </w:tr>
      <w:tr w:rsidR="00960297" w:rsidRPr="00AE0387" w:rsidTr="00923A53">
        <w:trPr>
          <w:trHeight w:val="315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Zn-CIP-3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4124368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A&lt;-&gt;C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L&lt;-&gt;U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b3934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cytR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control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2322251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I&lt;-&gt;S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b2220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atoC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control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3938989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C&lt;-&gt;T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Q&lt;-&gt;U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b3753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</w:tr>
      <w:tr w:rsidR="00960297" w:rsidRPr="00AE0387" w:rsidTr="00923A53">
        <w:trPr>
          <w:cnfStyle w:val="000000100000"/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control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4033616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A&lt;-&gt;G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M&lt;-&gt;V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b3849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1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</w:tr>
      <w:tr w:rsidR="00960297" w:rsidRPr="00AE0387" w:rsidTr="00923A53">
        <w:trPr>
          <w:trHeight w:val="300"/>
          <w:jc w:val="center"/>
        </w:trPr>
        <w:tc>
          <w:tcPr>
            <w:cnfStyle w:val="001000000000"/>
            <w:tcW w:w="564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control</w:t>
            </w:r>
          </w:p>
        </w:tc>
        <w:tc>
          <w:tcPr>
            <w:tcW w:w="58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SNP</w:t>
            </w:r>
          </w:p>
        </w:tc>
        <w:tc>
          <w:tcPr>
            <w:tcW w:w="50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4543367</w:t>
            </w:r>
          </w:p>
        </w:tc>
        <w:tc>
          <w:tcPr>
            <w:tcW w:w="58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</w:t>
            </w:r>
          </w:p>
        </w:tc>
        <w:tc>
          <w:tcPr>
            <w:tcW w:w="873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G&lt;-&gt;A</w:t>
            </w:r>
          </w:p>
        </w:tc>
        <w:tc>
          <w:tcPr>
            <w:tcW w:w="599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D&lt;-&gt;N</w:t>
            </w:r>
          </w:p>
        </w:tc>
        <w:tc>
          <w:tcPr>
            <w:tcW w:w="800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b4314</w:t>
            </w:r>
          </w:p>
        </w:tc>
        <w:tc>
          <w:tcPr>
            <w:tcW w:w="491" w:type="pct"/>
            <w:noWrap/>
            <w:hideMark/>
          </w:tcPr>
          <w:p w:rsidR="00960297" w:rsidRPr="00AE0387" w:rsidRDefault="00960297" w:rsidP="00960297">
            <w:pPr>
              <w:widowControl/>
              <w:jc w:val="center"/>
              <w:cnfStyle w:val="00000000000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fimA</w:t>
            </w:r>
          </w:p>
        </w:tc>
      </w:tr>
    </w:tbl>
    <w:p w:rsidR="00AE0387" w:rsidRDefault="00AE0387" w:rsidP="00843B2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  <w:sectPr w:rsidR="00AE0387" w:rsidSect="00F84A7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F803A0" w:rsidRPr="00AE0387" w:rsidRDefault="00F803A0" w:rsidP="00F803A0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AE0387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lastRenderedPageBreak/>
        <w:t xml:space="preserve">Table S4 </w:t>
      </w:r>
      <w:r w:rsidR="00FE4AE4"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U</w:t>
      </w:r>
      <w:r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nique mutations identified in 1</w:t>
      </w:r>
      <w:r w:rsidR="00B750F8"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2</w:t>
      </w:r>
      <w:r w:rsidR="00030C5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E038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evolved </w:t>
      </w:r>
      <w:r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strain</w:t>
      </w:r>
      <w:r w:rsidRPr="00AE038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</w:t>
      </w:r>
      <w:r w:rsidRPr="00AE038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along the genome</w:t>
      </w:r>
    </w:p>
    <w:tbl>
      <w:tblPr>
        <w:tblStyle w:val="-3"/>
        <w:tblW w:w="9889" w:type="dxa"/>
        <w:tblLook w:val="04A0"/>
      </w:tblPr>
      <w:tblGrid>
        <w:gridCol w:w="876"/>
        <w:gridCol w:w="993"/>
        <w:gridCol w:w="2816"/>
        <w:gridCol w:w="2949"/>
        <w:gridCol w:w="2255"/>
      </w:tblGrid>
      <w:tr w:rsidR="00F803A0" w:rsidRPr="00AE0387" w:rsidTr="007C17C4">
        <w:trPr>
          <w:cnfStyle w:val="100000000000"/>
          <w:trHeight w:val="330"/>
        </w:trPr>
        <w:tc>
          <w:tcPr>
            <w:cnfStyle w:val="001000000000"/>
            <w:tcW w:w="876" w:type="dxa"/>
            <w:tcBorders>
              <w:top w:val="single" w:sz="12" w:space="0" w:color="9BBB59" w:themeColor="accent3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Feature</w:t>
            </w:r>
          </w:p>
        </w:tc>
        <w:tc>
          <w:tcPr>
            <w:tcW w:w="993" w:type="dxa"/>
            <w:tcBorders>
              <w:top w:val="single" w:sz="12" w:space="0" w:color="9BBB59" w:themeColor="accent3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1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Position</w:t>
            </w:r>
          </w:p>
        </w:tc>
        <w:tc>
          <w:tcPr>
            <w:tcW w:w="2816" w:type="dxa"/>
            <w:tcBorders>
              <w:top w:val="single" w:sz="12" w:space="0" w:color="9BBB59" w:themeColor="accent3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1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Genetic change</w:t>
            </w:r>
          </w:p>
        </w:tc>
        <w:tc>
          <w:tcPr>
            <w:tcW w:w="2949" w:type="dxa"/>
            <w:tcBorders>
              <w:top w:val="single" w:sz="12" w:space="0" w:color="9BBB59" w:themeColor="accent3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1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>AA mutation/Functional region</w:t>
            </w:r>
          </w:p>
        </w:tc>
        <w:tc>
          <w:tcPr>
            <w:tcW w:w="2255" w:type="dxa"/>
            <w:tcBorders>
              <w:top w:val="single" w:sz="12" w:space="0" w:color="9BBB59" w:themeColor="accent3"/>
              <w:bottom w:val="single" w:sz="12" w:space="0" w:color="9BBB59" w:themeColor="accent3"/>
            </w:tcBorders>
            <w:noWrap/>
            <w:vAlign w:val="bottom"/>
            <w:hideMark/>
          </w:tcPr>
          <w:p w:rsidR="00F803A0" w:rsidRPr="00AE0387" w:rsidRDefault="00F803A0" w:rsidP="007C17C4">
            <w:pPr>
              <w:cnfStyle w:val="1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bCs w:val="0"/>
                <w:color w:val="auto"/>
                <w:sz w:val="18"/>
                <w:szCs w:val="18"/>
              </w:rPr>
              <w:t>Mutant strain</w:t>
            </w:r>
          </w:p>
        </w:tc>
      </w:tr>
      <w:tr w:rsidR="00F803A0" w:rsidRPr="00AE0387" w:rsidTr="007C17C4">
        <w:trPr>
          <w:cnfStyle w:val="000000100000"/>
          <w:trHeight w:val="563"/>
        </w:trPr>
        <w:tc>
          <w:tcPr>
            <w:cnfStyle w:val="001000000000"/>
            <w:tcW w:w="876" w:type="dxa"/>
            <w:tcBorders>
              <w:top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  <w:r w:rsidRPr="00AE0387">
              <w:rPr>
                <w:rFonts w:ascii="Times New Roman" w:eastAsia="宋体" w:hAnsi="Times New Roman" w:cs="Times New Roman" w:hint="eastAsia"/>
                <w:b w:val="0"/>
                <w:color w:val="auto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195,669</w:t>
            </w:r>
          </w:p>
        </w:tc>
        <w:tc>
          <w:tcPr>
            <w:tcW w:w="2816" w:type="dxa"/>
            <w:tcBorders>
              <w:top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G→T</w:t>
            </w:r>
          </w:p>
        </w:tc>
        <w:tc>
          <w:tcPr>
            <w:tcW w:w="2949" w:type="dxa"/>
            <w:tcBorders>
              <w:top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Between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color w:val="auto"/>
                <w:kern w:val="0"/>
                <w:sz w:val="18"/>
                <w:szCs w:val="18"/>
              </w:rPr>
              <w:t>ispU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color w:val="auto"/>
                <w:kern w:val="0"/>
                <w:sz w:val="18"/>
                <w:szCs w:val="18"/>
              </w:rPr>
              <w:t>cdsA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, located in the promoter of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cdsA</w:t>
            </w:r>
          </w:p>
        </w:tc>
        <w:tc>
          <w:tcPr>
            <w:tcW w:w="2255" w:type="dxa"/>
            <w:tcBorders>
              <w:top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566,245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Pseudogene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exoD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566,543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A→T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Pseudogene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peaD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566,547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Pseudogene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peaD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rzpD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578,210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Val-35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Ala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Zn-CIP-2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579,127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Between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579,134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Between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579,146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A→G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Between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borD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ybcV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233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dacA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663,953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AAAA</w:t>
            </w:r>
            <w:r w:rsidRPr="00AE0387">
              <w:rPr>
                <w:rFonts w:ascii="Times New Roman" w:eastAsia="宋体" w:hAnsi="Times New Roman" w:cs="Times New Roman"/>
                <w:bCs/>
                <w:color w:val="auto"/>
                <w:kern w:val="0"/>
                <w:sz w:val="18"/>
                <w:szCs w:val="18"/>
              </w:rPr>
              <w:t>A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TG→AAAATG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Frameshift at 4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  <w:vertAlign w:val="superscript"/>
              </w:rPr>
              <w:t>th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>aa*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icd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1,196,316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Asp-398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Glu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Cu-CIP-3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1,636,484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Adjacent to pseudogene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nohQ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1,636,503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Adjacent to pseudogene</w:t>
            </w:r>
            <w:r w:rsidR="00923A53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nohQ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atoC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2,322,251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T→G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Ile-129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Ser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Control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gryA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2,339,162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Asp-87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Asn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gryA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2,339,173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Ser-83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Leu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Ag-CIP-1; Cu-CIP-1, 3</w:t>
            </w:r>
          </w:p>
        </w:tc>
      </w:tr>
      <w:tr w:rsidR="00F803A0" w:rsidRPr="00AE0387" w:rsidTr="007C17C4">
        <w:trPr>
          <w:trHeight w:val="352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2,364,365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AAAG</w:t>
            </w:r>
            <w:r w:rsidRPr="00AE0387">
              <w:rPr>
                <w:rFonts w:ascii="Times New Roman" w:eastAsia="宋体" w:hAnsi="Times New Roman" w:cs="Times New Roman"/>
                <w:bCs/>
                <w:color w:val="auto"/>
                <w:kern w:val="0"/>
                <w:sz w:val="18"/>
                <w:szCs w:val="18"/>
              </w:rPr>
              <w:t>G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AT→AAAGAT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05129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Between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yfaZ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nud</w:t>
            </w:r>
            <w:r w:rsidRPr="00AE0387">
              <w:rPr>
                <w:rFonts w:ascii="Times New Roman" w:eastAsia="宋体" w:hAnsi="宋体" w:cs="Times New Roman"/>
                <w:i/>
                <w:iCs/>
                <w:color w:val="auto"/>
                <w:kern w:val="0"/>
                <w:sz w:val="18"/>
                <w:szCs w:val="18"/>
              </w:rPr>
              <w:t>Ⅰ</w:t>
            </w:r>
            <w:r w:rsidR="00051294"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 xml:space="preserve">, 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maybe located in the promoter of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yfaZ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Ag-CIP-2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color w:val="auto"/>
                <w:kern w:val="0"/>
                <w:sz w:val="18"/>
                <w:szCs w:val="18"/>
              </w:rPr>
              <w:t>lysV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2,521,268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tRNA gene, encoding tRNA-Lys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Ag-CHL-2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color w:val="auto"/>
                <w:kern w:val="0"/>
                <w:sz w:val="18"/>
                <w:szCs w:val="18"/>
              </w:rPr>
              <w:t>lysV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2,521,272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T→G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tRNA gene, encoding tRNA-Lys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Ag-CHL-2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mreB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3,400,627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Pro-154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Arg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rpoA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3,441,023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Gly-3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Ser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Ag-CIP-1</w:t>
            </w:r>
          </w:p>
        </w:tc>
      </w:tr>
      <w:tr w:rsidR="00F803A0" w:rsidRPr="00AE0387" w:rsidTr="007C17C4">
        <w:trPr>
          <w:cnfStyle w:val="000000100000"/>
          <w:trHeight w:val="251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rsmD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3,604,481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GCCC→GCCC</w:t>
            </w:r>
            <w:r w:rsidRPr="00AE0387">
              <w:rPr>
                <w:rFonts w:ascii="Times New Roman" w:eastAsia="宋体" w:hAnsi="Times New Roman" w:cs="Times New Roman"/>
                <w:bCs/>
                <w:color w:val="auto"/>
                <w:kern w:val="0"/>
                <w:sz w:val="18"/>
                <w:szCs w:val="18"/>
              </w:rPr>
              <w:t>AGCC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Frameshift at 30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  <w:vertAlign w:val="superscript"/>
              </w:rPr>
              <w:t>th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>aa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Ag-CIP-2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3,938,989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C→T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Gln-255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*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Control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rbsR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3,939,146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Arg-307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Gln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Ag-CHL-1; Ag-CIP-1–3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4,033,217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Gly-25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Arg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Ag-CHL-1; Ag-CIP-1–3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trkH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4,033,616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A→G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Met-158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Val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Control</w:t>
            </w:r>
          </w:p>
        </w:tc>
      </w:tr>
      <w:tr w:rsidR="00F803A0" w:rsidRPr="00AE0387" w:rsidTr="007C17C4">
        <w:trPr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cytR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4,124,368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A→C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Leu-30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*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Zn-CIP-1–3</w:t>
            </w:r>
          </w:p>
        </w:tc>
      </w:tr>
      <w:tr w:rsidR="00F803A0" w:rsidRPr="00AE0387" w:rsidTr="007C17C4">
        <w:trPr>
          <w:cnfStyle w:val="000000100000"/>
          <w:trHeight w:val="3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rpoB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4,183,652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C→A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Ala-803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Glu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05129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Ag-CHL-1–3</w:t>
            </w:r>
            <w:r w:rsidR="00051294" w:rsidRPr="00AE0387">
              <w:rPr>
                <w:rFonts w:ascii="Times New Roman" w:hAnsi="Times New Roman" w:cs="Times New Roman" w:hint="eastAsia"/>
                <w:color w:val="auto"/>
                <w:sz w:val="18"/>
                <w:szCs w:val="18"/>
              </w:rPr>
              <w:t xml:space="preserve">; 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Ag-CIP-1–3</w:t>
            </w:r>
          </w:p>
        </w:tc>
      </w:tr>
      <w:tr w:rsidR="00F803A0" w:rsidRPr="00AE0387" w:rsidTr="007C17C4">
        <w:trPr>
          <w:trHeight w:val="215"/>
        </w:trPr>
        <w:tc>
          <w:tcPr>
            <w:cnfStyle w:val="001000000000"/>
            <w:tcW w:w="87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mpl</w:t>
            </w:r>
          </w:p>
        </w:tc>
        <w:tc>
          <w:tcPr>
            <w:tcW w:w="993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4,456,970</w:t>
            </w:r>
          </w:p>
        </w:tc>
        <w:tc>
          <w:tcPr>
            <w:tcW w:w="2816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GCAG</w:t>
            </w:r>
            <w:r w:rsidRPr="00AE0387">
              <w:rPr>
                <w:rFonts w:ascii="Times New Roman" w:eastAsia="宋体" w:hAnsi="Times New Roman" w:cs="Times New Roman"/>
                <w:bCs/>
                <w:color w:val="auto"/>
                <w:kern w:val="0"/>
                <w:sz w:val="18"/>
                <w:szCs w:val="18"/>
              </w:rPr>
              <w:t>GTGGCAG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AA→GCAGAA</w:t>
            </w:r>
          </w:p>
        </w:tc>
        <w:tc>
          <w:tcPr>
            <w:tcW w:w="2949" w:type="dxa"/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Frameshift at 396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  <w:vertAlign w:val="superscript"/>
              </w:rPr>
              <w:t>th</w:t>
            </w:r>
            <w:r w:rsidRPr="00AE0387">
              <w:rPr>
                <w:rFonts w:ascii="Times New Roman" w:eastAsia="宋体" w:hAnsi="Times New Roman" w:cs="Times New Roman" w:hint="eastAsia"/>
                <w:color w:val="auto"/>
                <w:kern w:val="0"/>
                <w:sz w:val="18"/>
                <w:szCs w:val="18"/>
              </w:rPr>
              <w:t>aa</w:t>
            </w:r>
          </w:p>
        </w:tc>
        <w:tc>
          <w:tcPr>
            <w:tcW w:w="2255" w:type="dxa"/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Cu-CIP-1, 3</w:t>
            </w:r>
          </w:p>
        </w:tc>
      </w:tr>
      <w:tr w:rsidR="00F803A0" w:rsidRPr="00AE0387" w:rsidTr="007C17C4">
        <w:trPr>
          <w:cnfStyle w:val="000000100000"/>
          <w:trHeight w:val="487"/>
        </w:trPr>
        <w:tc>
          <w:tcPr>
            <w:cnfStyle w:val="001000000000"/>
            <w:tcW w:w="876" w:type="dxa"/>
            <w:tcBorders>
              <w:bottom w:val="nil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color w:val="auto"/>
                <w:kern w:val="0"/>
                <w:sz w:val="18"/>
                <w:szCs w:val="18"/>
              </w:rPr>
              <w:t>IGR</w:t>
            </w:r>
          </w:p>
        </w:tc>
        <w:tc>
          <w:tcPr>
            <w:tcW w:w="993" w:type="dxa"/>
            <w:tcBorders>
              <w:bottom w:val="nil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4,542,725</w:t>
            </w:r>
          </w:p>
        </w:tc>
        <w:tc>
          <w:tcPr>
            <w:tcW w:w="2816" w:type="dxa"/>
            <w:tcBorders>
              <w:bottom w:val="nil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ATTTTT</w:t>
            </w:r>
            <w:r w:rsidRPr="00AE0387">
              <w:rPr>
                <w:rFonts w:ascii="Times New Roman" w:eastAsia="宋体" w:hAnsi="Times New Roman" w:cs="Times New Roman"/>
                <w:bCs/>
                <w:color w:val="auto"/>
                <w:kern w:val="0"/>
                <w:sz w:val="18"/>
                <w:szCs w:val="18"/>
              </w:rPr>
              <w:t>T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CT→ATTTTTCT</w:t>
            </w:r>
          </w:p>
        </w:tc>
        <w:tc>
          <w:tcPr>
            <w:tcW w:w="2949" w:type="dxa"/>
            <w:tcBorders>
              <w:bottom w:val="nil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1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Between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fimE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and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fimA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, potentially influencing the </w:t>
            </w:r>
            <w:r w:rsidRPr="00AE0387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fim</w:t>
            </w: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 xml:space="preserve"> operon</w:t>
            </w:r>
          </w:p>
        </w:tc>
        <w:tc>
          <w:tcPr>
            <w:tcW w:w="2255" w:type="dxa"/>
            <w:tcBorders>
              <w:bottom w:val="nil"/>
            </w:tcBorders>
            <w:noWrap/>
            <w:vAlign w:val="center"/>
            <w:hideMark/>
          </w:tcPr>
          <w:p w:rsidR="00F803A0" w:rsidRPr="00AE0387" w:rsidRDefault="00F803A0" w:rsidP="00051294">
            <w:pPr>
              <w:cnfStyle w:val="0000001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Ag-CHL-2, 3</w:t>
            </w:r>
            <w:r w:rsidR="00051294" w:rsidRPr="00AE0387">
              <w:rPr>
                <w:rFonts w:ascii="Times New Roman" w:hAnsi="Times New Roman" w:cs="Times New Roman" w:hint="eastAsia"/>
                <w:color w:val="auto"/>
                <w:sz w:val="18"/>
                <w:szCs w:val="18"/>
              </w:rPr>
              <w:t xml:space="preserve">; 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Ag-CIP-1</w:t>
            </w:r>
          </w:p>
        </w:tc>
      </w:tr>
      <w:tr w:rsidR="00F803A0" w:rsidRPr="00AE0387" w:rsidTr="007C17C4">
        <w:trPr>
          <w:trHeight w:val="157"/>
        </w:trPr>
        <w:tc>
          <w:tcPr>
            <w:cnfStyle w:val="001000000000"/>
            <w:tcW w:w="876" w:type="dxa"/>
            <w:tcBorders>
              <w:top w:val="nil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b w:val="0"/>
                <w:i/>
                <w:iCs/>
                <w:color w:val="auto"/>
                <w:kern w:val="0"/>
                <w:sz w:val="18"/>
                <w:szCs w:val="18"/>
              </w:rPr>
              <w:t>fimA</w:t>
            </w:r>
          </w:p>
        </w:tc>
        <w:tc>
          <w:tcPr>
            <w:tcW w:w="993" w:type="dxa"/>
            <w:tcBorders>
              <w:top w:val="nil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4,543,367</w:t>
            </w:r>
          </w:p>
        </w:tc>
        <w:tc>
          <w:tcPr>
            <w:tcW w:w="2816" w:type="dxa"/>
            <w:tcBorders>
              <w:top w:val="nil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  <w:t>G→A</w:t>
            </w:r>
          </w:p>
        </w:tc>
        <w:tc>
          <w:tcPr>
            <w:tcW w:w="2949" w:type="dxa"/>
            <w:tcBorders>
              <w:top w:val="nil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widowControl/>
              <w:jc w:val="left"/>
              <w:cnfStyle w:val="000000000000"/>
              <w:rPr>
                <w:rFonts w:ascii="Times New Roman" w:eastAsia="宋体" w:hAnsi="Times New Roman" w:cs="Times New Roman"/>
                <w:color w:val="auto"/>
                <w:kern w:val="0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Asp-85</w:t>
            </w:r>
            <w:r w:rsidRPr="00AE0387">
              <w:rPr>
                <w:rFonts w:cs="Times New Roman" w:hint="eastAsia"/>
                <w:color w:val="auto"/>
                <w:sz w:val="18"/>
                <w:szCs w:val="18"/>
              </w:rPr>
              <w:t>→</w:t>
            </w: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Asn</w:t>
            </w:r>
          </w:p>
        </w:tc>
        <w:tc>
          <w:tcPr>
            <w:tcW w:w="2255" w:type="dxa"/>
            <w:tcBorders>
              <w:top w:val="nil"/>
              <w:bottom w:val="single" w:sz="12" w:space="0" w:color="9BBB59" w:themeColor="accent3"/>
            </w:tcBorders>
            <w:noWrap/>
            <w:vAlign w:val="center"/>
            <w:hideMark/>
          </w:tcPr>
          <w:p w:rsidR="00F803A0" w:rsidRPr="00AE0387" w:rsidRDefault="00F803A0" w:rsidP="007C17C4">
            <w:pPr>
              <w:cnfStyle w:val="00000000000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AE038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Control</w:t>
            </w:r>
          </w:p>
        </w:tc>
      </w:tr>
    </w:tbl>
    <w:p w:rsidR="00F803A0" w:rsidRPr="00AE0387" w:rsidRDefault="00F803A0" w:rsidP="00F803A0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E0387">
        <w:rPr>
          <w:rFonts w:ascii="Times New Roman" w:eastAsia="宋体" w:hAnsi="Times New Roman" w:cs="Times New Roman" w:hint="eastAsia"/>
          <w:kern w:val="0"/>
          <w:sz w:val="18"/>
          <w:szCs w:val="18"/>
          <w:vertAlign w:val="superscript"/>
        </w:rPr>
        <w:t>*</w:t>
      </w:r>
      <w:r w:rsidRPr="00AE0387">
        <w:rPr>
          <w:rFonts w:ascii="Times New Roman" w:hAnsi="Times New Roman" w:cs="Times New Roman" w:hint="eastAsia"/>
          <w:kern w:val="0"/>
          <w:sz w:val="18"/>
          <w:szCs w:val="18"/>
        </w:rPr>
        <w:t xml:space="preserve">IGR denotes mutation which is located in </w:t>
      </w:r>
      <w:r w:rsidRPr="00AE0387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>intergenic region</w:t>
      </w:r>
    </w:p>
    <w:p w:rsidR="00A85950" w:rsidRPr="00AE0387" w:rsidRDefault="00F803A0" w:rsidP="00AE038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E0387"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>* S</w:t>
      </w:r>
      <w:r w:rsidRPr="00AE0387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top codon</w:t>
      </w:r>
    </w:p>
    <w:sectPr w:rsidR="00A85950" w:rsidRPr="00AE0387" w:rsidSect="00F84A7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6B6" w:rsidRDefault="00BC26B6" w:rsidP="00610D0B">
      <w:r>
        <w:separator/>
      </w:r>
    </w:p>
  </w:endnote>
  <w:endnote w:type="continuationSeparator" w:id="1">
    <w:p w:rsidR="00BC26B6" w:rsidRDefault="00BC26B6" w:rsidP="00610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MinionPro-Regula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B5" w:rsidRDefault="00300A5C" w:rsidP="007C17C4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1F23B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F23B5" w:rsidRDefault="001F23B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B5" w:rsidRDefault="00300A5C" w:rsidP="007C17C4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1F23B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30C54">
      <w:rPr>
        <w:rStyle w:val="ac"/>
        <w:noProof/>
      </w:rPr>
      <w:t>10</w:t>
    </w:r>
    <w:r>
      <w:rPr>
        <w:rStyle w:val="ac"/>
      </w:rPr>
      <w:fldChar w:fldCharType="end"/>
    </w:r>
  </w:p>
  <w:p w:rsidR="001F23B5" w:rsidRDefault="001F23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6B6" w:rsidRDefault="00BC26B6" w:rsidP="00610D0B">
      <w:r>
        <w:separator/>
      </w:r>
    </w:p>
  </w:footnote>
  <w:footnote w:type="continuationSeparator" w:id="1">
    <w:p w:rsidR="00BC26B6" w:rsidRDefault="00BC26B6" w:rsidP="00610D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15492"/>
    <w:multiLevelType w:val="multilevel"/>
    <w:tmpl w:val="7CFA1708"/>
    <w:lvl w:ilvl="0">
      <w:start w:val="7"/>
      <w:numFmt w:val="decimal"/>
      <w:lvlText w:val="%1"/>
      <w:lvlJc w:val="left"/>
      <w:pPr>
        <w:ind w:left="480" w:hanging="480"/>
      </w:pPr>
      <w:rPr>
        <w:rFonts w:ascii="宋体" w:eastAsia="宋体" w:hAnsi="宋体" w:cs="宋体" w:hint="default"/>
        <w:color w:val="auto"/>
      </w:rPr>
    </w:lvl>
    <w:lvl w:ilvl="1">
      <w:start w:val="40"/>
      <w:numFmt w:val="decimal"/>
      <w:lvlText w:val="%1.%2"/>
      <w:lvlJc w:val="left"/>
      <w:pPr>
        <w:ind w:left="480" w:hanging="480"/>
      </w:pPr>
      <w:rPr>
        <w:rFonts w:ascii="宋体" w:eastAsia="宋体" w:hAnsi="宋体" w:cs="宋体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cs="宋体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宋体" w:eastAsia="宋体" w:hAnsi="宋体" w:cs="宋体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宋体" w:eastAsia="宋体" w:hAnsi="宋体" w:cs="宋体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宋体" w:eastAsia="宋体" w:hAnsi="宋体" w:cs="宋体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宋体" w:eastAsia="宋体" w:hAnsi="宋体" w:cs="宋体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宋体" w:eastAsia="宋体" w:hAnsi="宋体" w:cs="宋体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宋体" w:eastAsia="宋体" w:hAnsi="宋体" w:cs="宋体" w:hint="default"/>
        <w:color w:val="auto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Layout" w:val="&lt;ENLayout&gt;&lt;Style&gt;J Hazardous 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pvwxt95p5w2deerdx3v5a2t590afsp9fep0&quot;&gt;Manuscript_Sublethal_Metal&lt;record-ids&gt;&lt;item&gt;25&lt;/item&gt;&lt;item&gt;26&lt;/item&gt;&lt;item&gt;27&lt;/item&gt;&lt;/record-ids&gt;&lt;/item&gt;&lt;/Libraries&gt;"/>
  </w:docVars>
  <w:rsids>
    <w:rsidRoot w:val="007B0F8C"/>
    <w:rsid w:val="0000176B"/>
    <w:rsid w:val="0000185A"/>
    <w:rsid w:val="00005688"/>
    <w:rsid w:val="000164DB"/>
    <w:rsid w:val="00020E28"/>
    <w:rsid w:val="00030C54"/>
    <w:rsid w:val="00033F44"/>
    <w:rsid w:val="000343F3"/>
    <w:rsid w:val="00042027"/>
    <w:rsid w:val="00051294"/>
    <w:rsid w:val="00052DE6"/>
    <w:rsid w:val="00071C52"/>
    <w:rsid w:val="00072740"/>
    <w:rsid w:val="00073CD6"/>
    <w:rsid w:val="00074BDD"/>
    <w:rsid w:val="00076BEE"/>
    <w:rsid w:val="00081216"/>
    <w:rsid w:val="00094A03"/>
    <w:rsid w:val="000A17DD"/>
    <w:rsid w:val="000B58DA"/>
    <w:rsid w:val="000B59B3"/>
    <w:rsid w:val="000B7523"/>
    <w:rsid w:val="000C2868"/>
    <w:rsid w:val="000D2652"/>
    <w:rsid w:val="000D324A"/>
    <w:rsid w:val="000E3EFD"/>
    <w:rsid w:val="000E52CD"/>
    <w:rsid w:val="000E77CE"/>
    <w:rsid w:val="001034A5"/>
    <w:rsid w:val="0010607C"/>
    <w:rsid w:val="00106A94"/>
    <w:rsid w:val="00111033"/>
    <w:rsid w:val="00115347"/>
    <w:rsid w:val="001170A2"/>
    <w:rsid w:val="001227D3"/>
    <w:rsid w:val="00134C04"/>
    <w:rsid w:val="00140DF7"/>
    <w:rsid w:val="001447EB"/>
    <w:rsid w:val="00145FD5"/>
    <w:rsid w:val="00165B64"/>
    <w:rsid w:val="00166C1F"/>
    <w:rsid w:val="001819CE"/>
    <w:rsid w:val="00184143"/>
    <w:rsid w:val="001939B8"/>
    <w:rsid w:val="00195707"/>
    <w:rsid w:val="001A3080"/>
    <w:rsid w:val="001A77D4"/>
    <w:rsid w:val="001B2D58"/>
    <w:rsid w:val="001B364F"/>
    <w:rsid w:val="001B3A98"/>
    <w:rsid w:val="001B78B1"/>
    <w:rsid w:val="001B7ACA"/>
    <w:rsid w:val="001C4F0B"/>
    <w:rsid w:val="001C6350"/>
    <w:rsid w:val="001D2025"/>
    <w:rsid w:val="001E3EFB"/>
    <w:rsid w:val="001F0538"/>
    <w:rsid w:val="001F23B5"/>
    <w:rsid w:val="001F29BB"/>
    <w:rsid w:val="00203A49"/>
    <w:rsid w:val="0021514C"/>
    <w:rsid w:val="00231187"/>
    <w:rsid w:val="0024045B"/>
    <w:rsid w:val="0027179B"/>
    <w:rsid w:val="00274064"/>
    <w:rsid w:val="002856DB"/>
    <w:rsid w:val="00296937"/>
    <w:rsid w:val="002A37D1"/>
    <w:rsid w:val="002A66D5"/>
    <w:rsid w:val="002B1856"/>
    <w:rsid w:val="002B35F3"/>
    <w:rsid w:val="002E1C65"/>
    <w:rsid w:val="002E44B9"/>
    <w:rsid w:val="002E5773"/>
    <w:rsid w:val="002E624D"/>
    <w:rsid w:val="002F0E98"/>
    <w:rsid w:val="002F3966"/>
    <w:rsid w:val="00300A5C"/>
    <w:rsid w:val="00303EDE"/>
    <w:rsid w:val="0031420C"/>
    <w:rsid w:val="0031445A"/>
    <w:rsid w:val="00314F53"/>
    <w:rsid w:val="003163A7"/>
    <w:rsid w:val="00317E21"/>
    <w:rsid w:val="00321058"/>
    <w:rsid w:val="00337365"/>
    <w:rsid w:val="00341792"/>
    <w:rsid w:val="00351788"/>
    <w:rsid w:val="00353E3D"/>
    <w:rsid w:val="003540DF"/>
    <w:rsid w:val="003552B0"/>
    <w:rsid w:val="00371AB2"/>
    <w:rsid w:val="00372C96"/>
    <w:rsid w:val="00374833"/>
    <w:rsid w:val="00374F68"/>
    <w:rsid w:val="00385DFC"/>
    <w:rsid w:val="00387EF6"/>
    <w:rsid w:val="00393902"/>
    <w:rsid w:val="0039511A"/>
    <w:rsid w:val="003A328E"/>
    <w:rsid w:val="003A41C8"/>
    <w:rsid w:val="003B4625"/>
    <w:rsid w:val="003C5F2A"/>
    <w:rsid w:val="003D1127"/>
    <w:rsid w:val="003E03F9"/>
    <w:rsid w:val="003F0F4C"/>
    <w:rsid w:val="003F2E0A"/>
    <w:rsid w:val="003F526B"/>
    <w:rsid w:val="00427E77"/>
    <w:rsid w:val="00444614"/>
    <w:rsid w:val="004514D2"/>
    <w:rsid w:val="00460E59"/>
    <w:rsid w:val="004817E0"/>
    <w:rsid w:val="00484153"/>
    <w:rsid w:val="00493452"/>
    <w:rsid w:val="004952DC"/>
    <w:rsid w:val="004B7AB6"/>
    <w:rsid w:val="004C76DA"/>
    <w:rsid w:val="004D099E"/>
    <w:rsid w:val="004D1BF8"/>
    <w:rsid w:val="004E68E4"/>
    <w:rsid w:val="004F5056"/>
    <w:rsid w:val="00501FEF"/>
    <w:rsid w:val="00506503"/>
    <w:rsid w:val="005155FC"/>
    <w:rsid w:val="005316A7"/>
    <w:rsid w:val="00537937"/>
    <w:rsid w:val="00555A6D"/>
    <w:rsid w:val="005644BD"/>
    <w:rsid w:val="00564D52"/>
    <w:rsid w:val="00566B43"/>
    <w:rsid w:val="00573622"/>
    <w:rsid w:val="005813A8"/>
    <w:rsid w:val="00585FEF"/>
    <w:rsid w:val="00586EFA"/>
    <w:rsid w:val="00593DEA"/>
    <w:rsid w:val="0059590E"/>
    <w:rsid w:val="005A0B49"/>
    <w:rsid w:val="005C1CEB"/>
    <w:rsid w:val="005C32AC"/>
    <w:rsid w:val="005C3C1B"/>
    <w:rsid w:val="005C7C09"/>
    <w:rsid w:val="005D1205"/>
    <w:rsid w:val="005E66B8"/>
    <w:rsid w:val="005F2AA0"/>
    <w:rsid w:val="00602E71"/>
    <w:rsid w:val="006068E4"/>
    <w:rsid w:val="00610288"/>
    <w:rsid w:val="00610D0B"/>
    <w:rsid w:val="0061516A"/>
    <w:rsid w:val="006341F6"/>
    <w:rsid w:val="0064030B"/>
    <w:rsid w:val="00641F1C"/>
    <w:rsid w:val="00647334"/>
    <w:rsid w:val="00652586"/>
    <w:rsid w:val="006529D2"/>
    <w:rsid w:val="0065654D"/>
    <w:rsid w:val="0066052F"/>
    <w:rsid w:val="00662FFE"/>
    <w:rsid w:val="00676860"/>
    <w:rsid w:val="00683686"/>
    <w:rsid w:val="006B4BB7"/>
    <w:rsid w:val="006C1142"/>
    <w:rsid w:val="006D4987"/>
    <w:rsid w:val="006E660D"/>
    <w:rsid w:val="006F3720"/>
    <w:rsid w:val="0070082C"/>
    <w:rsid w:val="00700E9B"/>
    <w:rsid w:val="007035B4"/>
    <w:rsid w:val="00713DB0"/>
    <w:rsid w:val="00722F13"/>
    <w:rsid w:val="00731EB7"/>
    <w:rsid w:val="00747675"/>
    <w:rsid w:val="007601BC"/>
    <w:rsid w:val="00767BAE"/>
    <w:rsid w:val="0077626B"/>
    <w:rsid w:val="00794D56"/>
    <w:rsid w:val="007A06AD"/>
    <w:rsid w:val="007A11A1"/>
    <w:rsid w:val="007A1A9D"/>
    <w:rsid w:val="007A66C8"/>
    <w:rsid w:val="007A6D84"/>
    <w:rsid w:val="007B0F8C"/>
    <w:rsid w:val="007B396D"/>
    <w:rsid w:val="007B7838"/>
    <w:rsid w:val="007C0414"/>
    <w:rsid w:val="007C17C4"/>
    <w:rsid w:val="007C2E1F"/>
    <w:rsid w:val="007D09F4"/>
    <w:rsid w:val="007D390D"/>
    <w:rsid w:val="007E3689"/>
    <w:rsid w:val="007E6539"/>
    <w:rsid w:val="007F1D1E"/>
    <w:rsid w:val="007F50B4"/>
    <w:rsid w:val="00805741"/>
    <w:rsid w:val="00805D77"/>
    <w:rsid w:val="00805DA2"/>
    <w:rsid w:val="0080793B"/>
    <w:rsid w:val="00813D63"/>
    <w:rsid w:val="008207C8"/>
    <w:rsid w:val="00836861"/>
    <w:rsid w:val="00843B2C"/>
    <w:rsid w:val="008544D3"/>
    <w:rsid w:val="00860A45"/>
    <w:rsid w:val="00865BB3"/>
    <w:rsid w:val="00870D2D"/>
    <w:rsid w:val="00885145"/>
    <w:rsid w:val="00887FE1"/>
    <w:rsid w:val="0089259F"/>
    <w:rsid w:val="008A1DF7"/>
    <w:rsid w:val="008A57FE"/>
    <w:rsid w:val="008B7B3F"/>
    <w:rsid w:val="008C2148"/>
    <w:rsid w:val="008C589C"/>
    <w:rsid w:val="008D27DE"/>
    <w:rsid w:val="008D466C"/>
    <w:rsid w:val="008E1477"/>
    <w:rsid w:val="008E2C96"/>
    <w:rsid w:val="008E7D26"/>
    <w:rsid w:val="008F7D05"/>
    <w:rsid w:val="009070E7"/>
    <w:rsid w:val="0091163F"/>
    <w:rsid w:val="009178DD"/>
    <w:rsid w:val="00923A53"/>
    <w:rsid w:val="00933C95"/>
    <w:rsid w:val="00940850"/>
    <w:rsid w:val="00942E36"/>
    <w:rsid w:val="00946054"/>
    <w:rsid w:val="00946DCC"/>
    <w:rsid w:val="0094756C"/>
    <w:rsid w:val="00955713"/>
    <w:rsid w:val="00955AE0"/>
    <w:rsid w:val="0095772A"/>
    <w:rsid w:val="00960297"/>
    <w:rsid w:val="00977735"/>
    <w:rsid w:val="009A2545"/>
    <w:rsid w:val="009B135F"/>
    <w:rsid w:val="009B410A"/>
    <w:rsid w:val="009B6661"/>
    <w:rsid w:val="009C6FD9"/>
    <w:rsid w:val="009D774F"/>
    <w:rsid w:val="009E269E"/>
    <w:rsid w:val="009E464D"/>
    <w:rsid w:val="009E7393"/>
    <w:rsid w:val="00A01D76"/>
    <w:rsid w:val="00A11A98"/>
    <w:rsid w:val="00A141A7"/>
    <w:rsid w:val="00A160B1"/>
    <w:rsid w:val="00A2075D"/>
    <w:rsid w:val="00A21D2F"/>
    <w:rsid w:val="00A316D3"/>
    <w:rsid w:val="00A427E4"/>
    <w:rsid w:val="00A577F0"/>
    <w:rsid w:val="00A6651E"/>
    <w:rsid w:val="00A66523"/>
    <w:rsid w:val="00A809DB"/>
    <w:rsid w:val="00A85950"/>
    <w:rsid w:val="00A900DF"/>
    <w:rsid w:val="00AA0AF0"/>
    <w:rsid w:val="00AC25B8"/>
    <w:rsid w:val="00AC67B0"/>
    <w:rsid w:val="00AE0387"/>
    <w:rsid w:val="00AE4F36"/>
    <w:rsid w:val="00AE6F2C"/>
    <w:rsid w:val="00B03FB5"/>
    <w:rsid w:val="00B1114B"/>
    <w:rsid w:val="00B11A6A"/>
    <w:rsid w:val="00B14BE8"/>
    <w:rsid w:val="00B174C6"/>
    <w:rsid w:val="00B3002A"/>
    <w:rsid w:val="00B32368"/>
    <w:rsid w:val="00B41BD5"/>
    <w:rsid w:val="00B427D1"/>
    <w:rsid w:val="00B44D9C"/>
    <w:rsid w:val="00B55C6C"/>
    <w:rsid w:val="00B5704E"/>
    <w:rsid w:val="00B57DEA"/>
    <w:rsid w:val="00B733B4"/>
    <w:rsid w:val="00B7392B"/>
    <w:rsid w:val="00B750F8"/>
    <w:rsid w:val="00B75CC2"/>
    <w:rsid w:val="00B80170"/>
    <w:rsid w:val="00B81522"/>
    <w:rsid w:val="00B827D1"/>
    <w:rsid w:val="00B93C3D"/>
    <w:rsid w:val="00B9532F"/>
    <w:rsid w:val="00BA120B"/>
    <w:rsid w:val="00BB317A"/>
    <w:rsid w:val="00BB7432"/>
    <w:rsid w:val="00BB78B6"/>
    <w:rsid w:val="00BC26B6"/>
    <w:rsid w:val="00BC6561"/>
    <w:rsid w:val="00BC7A09"/>
    <w:rsid w:val="00BD0EBE"/>
    <w:rsid w:val="00BE5320"/>
    <w:rsid w:val="00BE78BF"/>
    <w:rsid w:val="00C00B27"/>
    <w:rsid w:val="00C0205A"/>
    <w:rsid w:val="00C2730D"/>
    <w:rsid w:val="00C35DF4"/>
    <w:rsid w:val="00C469C9"/>
    <w:rsid w:val="00C474CF"/>
    <w:rsid w:val="00C505D4"/>
    <w:rsid w:val="00C5227B"/>
    <w:rsid w:val="00C52C8A"/>
    <w:rsid w:val="00C5455F"/>
    <w:rsid w:val="00C73A04"/>
    <w:rsid w:val="00C841D9"/>
    <w:rsid w:val="00CA2238"/>
    <w:rsid w:val="00CA3949"/>
    <w:rsid w:val="00CB5A82"/>
    <w:rsid w:val="00CC1F5D"/>
    <w:rsid w:val="00CC6D2E"/>
    <w:rsid w:val="00CD415C"/>
    <w:rsid w:val="00CD42DE"/>
    <w:rsid w:val="00CD614C"/>
    <w:rsid w:val="00CD6768"/>
    <w:rsid w:val="00CE1FAA"/>
    <w:rsid w:val="00CF1980"/>
    <w:rsid w:val="00D04D09"/>
    <w:rsid w:val="00D113BB"/>
    <w:rsid w:val="00D12590"/>
    <w:rsid w:val="00D14DEA"/>
    <w:rsid w:val="00D200A2"/>
    <w:rsid w:val="00D23D0D"/>
    <w:rsid w:val="00D25CF7"/>
    <w:rsid w:val="00D261C0"/>
    <w:rsid w:val="00D31157"/>
    <w:rsid w:val="00D33BC0"/>
    <w:rsid w:val="00D434D5"/>
    <w:rsid w:val="00D4365D"/>
    <w:rsid w:val="00D4508B"/>
    <w:rsid w:val="00D465E9"/>
    <w:rsid w:val="00D55BE0"/>
    <w:rsid w:val="00D60619"/>
    <w:rsid w:val="00D668CD"/>
    <w:rsid w:val="00D773F5"/>
    <w:rsid w:val="00D8238C"/>
    <w:rsid w:val="00D828FC"/>
    <w:rsid w:val="00D836DE"/>
    <w:rsid w:val="00D83D3E"/>
    <w:rsid w:val="00D84466"/>
    <w:rsid w:val="00D86739"/>
    <w:rsid w:val="00D8791B"/>
    <w:rsid w:val="00DA767B"/>
    <w:rsid w:val="00DB4538"/>
    <w:rsid w:val="00DB72F9"/>
    <w:rsid w:val="00DD4FFF"/>
    <w:rsid w:val="00DD5CAB"/>
    <w:rsid w:val="00DD67ED"/>
    <w:rsid w:val="00DD7D57"/>
    <w:rsid w:val="00DE1829"/>
    <w:rsid w:val="00DE3A54"/>
    <w:rsid w:val="00DE611A"/>
    <w:rsid w:val="00DE7171"/>
    <w:rsid w:val="00DF3D5D"/>
    <w:rsid w:val="00DF4ECE"/>
    <w:rsid w:val="00E07DBD"/>
    <w:rsid w:val="00E07DEE"/>
    <w:rsid w:val="00E13672"/>
    <w:rsid w:val="00E16BE2"/>
    <w:rsid w:val="00E36E29"/>
    <w:rsid w:val="00E44D21"/>
    <w:rsid w:val="00E45DF7"/>
    <w:rsid w:val="00E7729C"/>
    <w:rsid w:val="00E80F7F"/>
    <w:rsid w:val="00EA3A3C"/>
    <w:rsid w:val="00EB456D"/>
    <w:rsid w:val="00EB5C9A"/>
    <w:rsid w:val="00EC0E58"/>
    <w:rsid w:val="00EC570F"/>
    <w:rsid w:val="00ED04AE"/>
    <w:rsid w:val="00ED1642"/>
    <w:rsid w:val="00ED3A5F"/>
    <w:rsid w:val="00EE034B"/>
    <w:rsid w:val="00EE0B36"/>
    <w:rsid w:val="00EE122E"/>
    <w:rsid w:val="00EE4A41"/>
    <w:rsid w:val="00EE5E5E"/>
    <w:rsid w:val="00EE7FD9"/>
    <w:rsid w:val="00EF29E5"/>
    <w:rsid w:val="00F00DAB"/>
    <w:rsid w:val="00F03122"/>
    <w:rsid w:val="00F07F1A"/>
    <w:rsid w:val="00F16B61"/>
    <w:rsid w:val="00F17194"/>
    <w:rsid w:val="00F17B9B"/>
    <w:rsid w:val="00F216CC"/>
    <w:rsid w:val="00F236B2"/>
    <w:rsid w:val="00F238C3"/>
    <w:rsid w:val="00F44C98"/>
    <w:rsid w:val="00F44FE8"/>
    <w:rsid w:val="00F5131B"/>
    <w:rsid w:val="00F5402D"/>
    <w:rsid w:val="00F55BE3"/>
    <w:rsid w:val="00F60E01"/>
    <w:rsid w:val="00F637B5"/>
    <w:rsid w:val="00F67BAC"/>
    <w:rsid w:val="00F75469"/>
    <w:rsid w:val="00F765B4"/>
    <w:rsid w:val="00F803A0"/>
    <w:rsid w:val="00F811BB"/>
    <w:rsid w:val="00F84A72"/>
    <w:rsid w:val="00F86314"/>
    <w:rsid w:val="00F86F0B"/>
    <w:rsid w:val="00F91FF1"/>
    <w:rsid w:val="00F946E5"/>
    <w:rsid w:val="00F964E0"/>
    <w:rsid w:val="00FA2117"/>
    <w:rsid w:val="00FA2392"/>
    <w:rsid w:val="00FA3C21"/>
    <w:rsid w:val="00FA6CF3"/>
    <w:rsid w:val="00FC25FE"/>
    <w:rsid w:val="00FC3B8C"/>
    <w:rsid w:val="00FC5C62"/>
    <w:rsid w:val="00FD1BC3"/>
    <w:rsid w:val="00FD54B9"/>
    <w:rsid w:val="00FE4AE4"/>
    <w:rsid w:val="00FF3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8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436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CD415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F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0F8C"/>
    <w:rPr>
      <w:sz w:val="18"/>
      <w:szCs w:val="18"/>
    </w:rPr>
  </w:style>
  <w:style w:type="table" w:styleId="-3">
    <w:name w:val="Light Shading Accent 3"/>
    <w:basedOn w:val="a1"/>
    <w:uiPriority w:val="60"/>
    <w:rsid w:val="00EE7FD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4">
    <w:name w:val="line number"/>
    <w:basedOn w:val="a0"/>
    <w:uiPriority w:val="99"/>
    <w:semiHidden/>
    <w:unhideWhenUsed/>
    <w:rsid w:val="005D1205"/>
  </w:style>
  <w:style w:type="paragraph" w:styleId="a5">
    <w:name w:val="List Paragraph"/>
    <w:basedOn w:val="a"/>
    <w:uiPriority w:val="34"/>
    <w:qFormat/>
    <w:rsid w:val="00F1719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610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10D0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10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10D0B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828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8E14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CD415C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D4365D"/>
    <w:rPr>
      <w:b/>
      <w:bCs/>
      <w:kern w:val="44"/>
      <w:sz w:val="44"/>
      <w:szCs w:val="44"/>
    </w:rPr>
  </w:style>
  <w:style w:type="character" w:customStyle="1" w:styleId="title-text">
    <w:name w:val="title-text"/>
    <w:basedOn w:val="a0"/>
    <w:rsid w:val="00D4365D"/>
  </w:style>
  <w:style w:type="paragraph" w:styleId="aa">
    <w:name w:val="caption"/>
    <w:basedOn w:val="a"/>
    <w:next w:val="a"/>
    <w:uiPriority w:val="35"/>
    <w:unhideWhenUsed/>
    <w:qFormat/>
    <w:rsid w:val="004B7AB6"/>
    <w:rPr>
      <w:rFonts w:asciiTheme="majorHAnsi" w:eastAsia="黑体" w:hAnsiTheme="majorHAnsi" w:cstheme="majorBidi"/>
      <w:sz w:val="20"/>
      <w:szCs w:val="20"/>
    </w:rPr>
  </w:style>
  <w:style w:type="paragraph" w:styleId="ab">
    <w:name w:val="Document Map"/>
    <w:basedOn w:val="a"/>
    <w:link w:val="Char2"/>
    <w:uiPriority w:val="99"/>
    <w:semiHidden/>
    <w:unhideWhenUsed/>
    <w:rsid w:val="00506503"/>
    <w:rPr>
      <w:rFonts w:ascii="Heiti SC Light" w:eastAsia="Heiti SC Light"/>
      <w:sz w:val="24"/>
      <w:szCs w:val="24"/>
    </w:rPr>
  </w:style>
  <w:style w:type="character" w:customStyle="1" w:styleId="Char2">
    <w:name w:val="文档结构图 Char"/>
    <w:basedOn w:val="a0"/>
    <w:link w:val="ab"/>
    <w:uiPriority w:val="99"/>
    <w:semiHidden/>
    <w:rsid w:val="00506503"/>
    <w:rPr>
      <w:rFonts w:ascii="Heiti SC Light" w:eastAsia="Heiti SC Light"/>
      <w:sz w:val="24"/>
      <w:szCs w:val="24"/>
    </w:rPr>
  </w:style>
  <w:style w:type="character" w:styleId="ac">
    <w:name w:val="page number"/>
    <w:basedOn w:val="a0"/>
    <w:uiPriority w:val="99"/>
    <w:semiHidden/>
    <w:unhideWhenUsed/>
    <w:rsid w:val="006B4BB7"/>
  </w:style>
  <w:style w:type="character" w:customStyle="1" w:styleId="10">
    <w:name w:val="标题 1字符"/>
    <w:basedOn w:val="a0"/>
    <w:uiPriority w:val="9"/>
    <w:rsid w:val="00946054"/>
    <w:rPr>
      <w:b/>
      <w:bCs/>
      <w:kern w:val="44"/>
      <w:sz w:val="44"/>
      <w:szCs w:val="44"/>
    </w:rPr>
  </w:style>
  <w:style w:type="character" w:styleId="ad">
    <w:name w:val="Hyperlink"/>
    <w:basedOn w:val="a0"/>
    <w:uiPriority w:val="99"/>
    <w:unhideWhenUsed/>
    <w:rsid w:val="00946054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0C286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C286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C286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C2868"/>
    <w:rPr>
      <w:rFonts w:ascii="Calibri" w:hAnsi="Calibri"/>
      <w:noProof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8C"/>
    <w:pPr>
      <w:widowControl w:val="0"/>
      <w:jc w:val="both"/>
    </w:pPr>
  </w:style>
  <w:style w:type="paragraph" w:styleId="1">
    <w:name w:val="heading 1"/>
    <w:basedOn w:val="a"/>
    <w:next w:val="a"/>
    <w:link w:val="11"/>
    <w:uiPriority w:val="9"/>
    <w:qFormat/>
    <w:rsid w:val="00D436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CD415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F8C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7B0F8C"/>
    <w:rPr>
      <w:sz w:val="18"/>
      <w:szCs w:val="18"/>
    </w:rPr>
  </w:style>
  <w:style w:type="table" w:styleId="-3">
    <w:name w:val="Light Shading Accent 3"/>
    <w:basedOn w:val="a1"/>
    <w:uiPriority w:val="60"/>
    <w:rsid w:val="00EE7FD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5">
    <w:name w:val="line number"/>
    <w:basedOn w:val="a0"/>
    <w:uiPriority w:val="99"/>
    <w:semiHidden/>
    <w:unhideWhenUsed/>
    <w:rsid w:val="005D1205"/>
  </w:style>
  <w:style w:type="paragraph" w:styleId="a6">
    <w:name w:val="List Paragraph"/>
    <w:basedOn w:val="a"/>
    <w:uiPriority w:val="34"/>
    <w:qFormat/>
    <w:rsid w:val="00F1719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610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rsid w:val="00610D0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10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rsid w:val="00610D0B"/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D828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rsid w:val="008E14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标题 3字符"/>
    <w:basedOn w:val="a0"/>
    <w:link w:val="3"/>
    <w:uiPriority w:val="9"/>
    <w:rsid w:val="00CD415C"/>
    <w:rPr>
      <w:b/>
      <w:bCs/>
      <w:sz w:val="32"/>
      <w:szCs w:val="32"/>
    </w:rPr>
  </w:style>
  <w:style w:type="character" w:customStyle="1" w:styleId="11">
    <w:name w:val="标题 1字符1"/>
    <w:basedOn w:val="a0"/>
    <w:link w:val="1"/>
    <w:uiPriority w:val="9"/>
    <w:rsid w:val="00D4365D"/>
    <w:rPr>
      <w:b/>
      <w:bCs/>
      <w:kern w:val="44"/>
      <w:sz w:val="44"/>
      <w:szCs w:val="44"/>
    </w:rPr>
  </w:style>
  <w:style w:type="character" w:customStyle="1" w:styleId="title-text">
    <w:name w:val="title-text"/>
    <w:basedOn w:val="a0"/>
    <w:rsid w:val="00D4365D"/>
  </w:style>
  <w:style w:type="paragraph" w:styleId="ad">
    <w:name w:val="caption"/>
    <w:basedOn w:val="a"/>
    <w:next w:val="a"/>
    <w:uiPriority w:val="35"/>
    <w:unhideWhenUsed/>
    <w:qFormat/>
    <w:rsid w:val="004B7AB6"/>
    <w:rPr>
      <w:rFonts w:asciiTheme="majorHAnsi" w:eastAsia="黑体" w:hAnsiTheme="majorHAnsi" w:cstheme="majorBidi"/>
      <w:sz w:val="20"/>
      <w:szCs w:val="20"/>
    </w:rPr>
  </w:style>
  <w:style w:type="paragraph" w:styleId="ae">
    <w:name w:val="Document Map"/>
    <w:basedOn w:val="a"/>
    <w:link w:val="af"/>
    <w:uiPriority w:val="99"/>
    <w:semiHidden/>
    <w:unhideWhenUsed/>
    <w:rsid w:val="00506503"/>
    <w:rPr>
      <w:rFonts w:ascii="Heiti SC Light" w:eastAsia="Heiti SC Light"/>
      <w:sz w:val="24"/>
      <w:szCs w:val="24"/>
    </w:rPr>
  </w:style>
  <w:style w:type="character" w:customStyle="1" w:styleId="af">
    <w:name w:val="文档结构图 字符"/>
    <w:basedOn w:val="a0"/>
    <w:link w:val="ae"/>
    <w:uiPriority w:val="99"/>
    <w:semiHidden/>
    <w:rsid w:val="00506503"/>
    <w:rPr>
      <w:rFonts w:ascii="Heiti SC Light" w:eastAsia="Heiti SC Light"/>
      <w:sz w:val="24"/>
      <w:szCs w:val="24"/>
    </w:rPr>
  </w:style>
  <w:style w:type="character" w:styleId="af0">
    <w:name w:val="page number"/>
    <w:basedOn w:val="a0"/>
    <w:uiPriority w:val="99"/>
    <w:semiHidden/>
    <w:unhideWhenUsed/>
    <w:rsid w:val="006B4BB7"/>
  </w:style>
  <w:style w:type="character" w:customStyle="1" w:styleId="10">
    <w:name w:val="标题 1字符"/>
    <w:basedOn w:val="a0"/>
    <w:uiPriority w:val="9"/>
    <w:rsid w:val="00946054"/>
    <w:rPr>
      <w:b/>
      <w:bCs/>
      <w:kern w:val="44"/>
      <w:sz w:val="44"/>
      <w:szCs w:val="44"/>
    </w:rPr>
  </w:style>
  <w:style w:type="character" w:styleId="af1">
    <w:name w:val="Hyperlink"/>
    <w:basedOn w:val="a0"/>
    <w:uiPriority w:val="99"/>
    <w:unhideWhenUsed/>
    <w:rsid w:val="00946054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0C286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C286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C286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C2868"/>
    <w:rPr>
      <w:rFonts w:ascii="Calibri" w:hAnsi="Calibri"/>
      <w:noProof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anfudan@fudan.edu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225A9-D4CA-CE4A-8868-655ED3785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2460</Words>
  <Characters>14027</Characters>
  <Application>Microsoft Office Word</Application>
  <DocSecurity>0</DocSecurity>
  <Lines>116</Lines>
  <Paragraphs>32</Paragraphs>
  <ScaleCrop>false</ScaleCrop>
  <Company/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用户</cp:lastModifiedBy>
  <cp:revision>22</cp:revision>
  <dcterms:created xsi:type="dcterms:W3CDTF">2018-09-23T05:39:00Z</dcterms:created>
  <dcterms:modified xsi:type="dcterms:W3CDTF">2019-01-05T14:50:00Z</dcterms:modified>
</cp:coreProperties>
</file>